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51595" w14:textId="60C70A59" w:rsidR="008A6EB7" w:rsidRPr="007C09B4" w:rsidRDefault="00D30550" w:rsidP="008A6EB7">
      <w:pPr>
        <w:jc w:val="center"/>
        <w:rPr>
          <w:rFonts w:ascii="Arial" w:hAnsi="Arial" w:cs="Arial"/>
          <w:b/>
          <w:bCs/>
        </w:rPr>
      </w:pPr>
      <w:r w:rsidRPr="007C09B4">
        <w:rPr>
          <w:rFonts w:ascii="Arial" w:hAnsi="Arial" w:cs="Arial"/>
          <w:b/>
          <w:bCs/>
        </w:rPr>
        <w:t>RESOLUCIÓN N. ª</w:t>
      </w:r>
      <w:r w:rsidR="008A6EB7" w:rsidRPr="007C09B4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04</w:t>
      </w:r>
      <w:r w:rsidR="008A6EB7" w:rsidRPr="007C09B4">
        <w:rPr>
          <w:rFonts w:ascii="Arial" w:hAnsi="Arial" w:cs="Arial"/>
          <w:b/>
          <w:bCs/>
        </w:rPr>
        <w:t xml:space="preserve"> DE </w:t>
      </w:r>
      <w:r w:rsidR="008A6EB7" w:rsidRPr="00D30550">
        <w:rPr>
          <w:rFonts w:ascii="Arial" w:hAnsi="Arial" w:cs="Arial"/>
          <w:b/>
          <w:bCs/>
          <w:color w:val="0D0D0D" w:themeColor="text1" w:themeTint="F2"/>
        </w:rPr>
        <w:t>202</w:t>
      </w:r>
      <w:r w:rsidR="007C09B4" w:rsidRPr="00D30550">
        <w:rPr>
          <w:rFonts w:ascii="Arial" w:hAnsi="Arial" w:cs="Arial"/>
          <w:b/>
          <w:bCs/>
          <w:color w:val="0D0D0D" w:themeColor="text1" w:themeTint="F2"/>
        </w:rPr>
        <w:t>6</w:t>
      </w:r>
    </w:p>
    <w:p w14:paraId="23D8F9F1" w14:textId="1D9ADE82" w:rsidR="008A6EB7" w:rsidRPr="007C09B4" w:rsidRDefault="008A6EB7" w:rsidP="008A6EB7">
      <w:pPr>
        <w:jc w:val="center"/>
        <w:rPr>
          <w:rFonts w:ascii="Arial" w:hAnsi="Arial" w:cs="Arial"/>
        </w:rPr>
      </w:pPr>
      <w:r w:rsidRPr="007C09B4">
        <w:rPr>
          <w:rFonts w:ascii="Arial" w:hAnsi="Arial" w:cs="Arial"/>
        </w:rPr>
        <w:t>(</w:t>
      </w:r>
      <w:r w:rsidR="0012007C">
        <w:rPr>
          <w:rFonts w:ascii="Arial" w:hAnsi="Arial" w:cs="Arial"/>
        </w:rPr>
        <w:t>20</w:t>
      </w:r>
      <w:r w:rsidR="007C09B4" w:rsidRPr="007C09B4">
        <w:rPr>
          <w:rFonts w:ascii="Arial" w:hAnsi="Arial" w:cs="Arial"/>
        </w:rPr>
        <w:t xml:space="preserve"> de marzo del 2026</w:t>
      </w:r>
      <w:r w:rsidRPr="007C09B4">
        <w:rPr>
          <w:rFonts w:ascii="Arial" w:hAnsi="Arial" w:cs="Arial"/>
        </w:rPr>
        <w:t>)</w:t>
      </w:r>
    </w:p>
    <w:p w14:paraId="029C3C46" w14:textId="77777777" w:rsidR="008A6EB7" w:rsidRPr="007C09B4" w:rsidRDefault="008A6EB7" w:rsidP="007C09B4">
      <w:pPr>
        <w:rPr>
          <w:rFonts w:ascii="Arial" w:hAnsi="Arial" w:cs="Arial"/>
        </w:rPr>
      </w:pPr>
    </w:p>
    <w:p w14:paraId="5959C7EC" w14:textId="6CD2D587" w:rsidR="008A6EB7" w:rsidRPr="007C09B4" w:rsidRDefault="008A6EB7" w:rsidP="008A6EB7">
      <w:pPr>
        <w:jc w:val="center"/>
        <w:rPr>
          <w:rFonts w:ascii="Arial" w:hAnsi="Arial" w:cs="Arial"/>
        </w:rPr>
      </w:pPr>
      <w:r w:rsidRPr="007C09B4">
        <w:rPr>
          <w:rFonts w:ascii="Arial" w:hAnsi="Arial" w:cs="Arial"/>
          <w:b/>
          <w:bCs/>
        </w:rPr>
        <w:t xml:space="preserve">“POR MEDIO DE LA CUAL SE ADOPTA LA POLÍTICA DE ADQUISICIÓN Y ACTUALIZACIÓN DE SOFTWARE LEGAL DEL CONCEJO MUNICIPAL DE </w:t>
      </w:r>
      <w:r w:rsidR="007C09B4" w:rsidRPr="007C09B4">
        <w:rPr>
          <w:rFonts w:ascii="Arial" w:hAnsi="Arial" w:cs="Arial"/>
          <w:b/>
          <w:bCs/>
        </w:rPr>
        <w:t>PUERTO RICO CAQUETÁ”</w:t>
      </w:r>
    </w:p>
    <w:p w14:paraId="64579DEC" w14:textId="047EDF22" w:rsidR="008A6EB7" w:rsidRPr="007C09B4" w:rsidRDefault="008A6EB7" w:rsidP="008A6EB7">
      <w:pPr>
        <w:jc w:val="both"/>
        <w:rPr>
          <w:rFonts w:ascii="Arial" w:hAnsi="Arial" w:cs="Arial"/>
        </w:rPr>
      </w:pPr>
    </w:p>
    <w:p w14:paraId="261FA28C" w14:textId="77777777" w:rsidR="008A6EB7" w:rsidRPr="007C09B4" w:rsidRDefault="008A6EB7" w:rsidP="008A6EB7">
      <w:pPr>
        <w:jc w:val="both"/>
        <w:rPr>
          <w:rFonts w:ascii="Arial" w:hAnsi="Arial" w:cs="Arial"/>
        </w:rPr>
      </w:pPr>
    </w:p>
    <w:p w14:paraId="6BD6742B" w14:textId="77777777" w:rsidR="007C09B4" w:rsidRPr="007C09B4" w:rsidRDefault="008A6EB7" w:rsidP="008A6EB7">
      <w:pPr>
        <w:jc w:val="center"/>
        <w:rPr>
          <w:rFonts w:ascii="Arial" w:hAnsi="Arial" w:cs="Arial"/>
          <w:color w:val="0D0D0D" w:themeColor="text1" w:themeTint="F2"/>
        </w:rPr>
      </w:pPr>
      <w:r w:rsidRPr="007C09B4">
        <w:rPr>
          <w:rFonts w:ascii="Arial" w:hAnsi="Arial" w:cs="Arial"/>
          <w:b/>
          <w:bCs/>
        </w:rPr>
        <w:t>LA MESA DIRECTIVA DEL CONCEJO MUNICIPAL DE</w:t>
      </w:r>
      <w:r w:rsidR="007C09B4" w:rsidRPr="007C09B4">
        <w:rPr>
          <w:rFonts w:ascii="Arial" w:hAnsi="Arial" w:cs="Arial"/>
          <w:b/>
          <w:bCs/>
          <w:color w:val="FF0000"/>
        </w:rPr>
        <w:t xml:space="preserve"> </w:t>
      </w:r>
      <w:r w:rsidR="007C09B4" w:rsidRPr="007C09B4">
        <w:rPr>
          <w:rFonts w:ascii="Arial" w:hAnsi="Arial" w:cs="Arial"/>
          <w:b/>
          <w:bCs/>
          <w:color w:val="0D0D0D" w:themeColor="text1" w:themeTint="F2"/>
        </w:rPr>
        <w:t>PUERTO RICO CAQUETÁ</w:t>
      </w:r>
      <w:r w:rsidRPr="007C09B4">
        <w:rPr>
          <w:rFonts w:ascii="Arial" w:hAnsi="Arial" w:cs="Arial"/>
          <w:color w:val="0D0D0D" w:themeColor="text1" w:themeTint="F2"/>
        </w:rPr>
        <w:t>,</w:t>
      </w:r>
    </w:p>
    <w:p w14:paraId="105243E0" w14:textId="1E6D8D67" w:rsidR="008A6EB7" w:rsidRPr="007C09B4" w:rsidRDefault="008A6EB7" w:rsidP="008A6EB7">
      <w:pPr>
        <w:jc w:val="center"/>
        <w:rPr>
          <w:rFonts w:ascii="Arial" w:hAnsi="Arial" w:cs="Arial"/>
        </w:rPr>
      </w:pPr>
      <w:r w:rsidRPr="007C09B4">
        <w:rPr>
          <w:rFonts w:ascii="Arial" w:hAnsi="Arial" w:cs="Arial"/>
        </w:rPr>
        <w:br/>
        <w:t>En ejercicio de sus facultades legales y reglamentarias, en especial las conferidas por el Reglamento Interno del Concejo Municipal y el artículo 83 de la Ley 136 de 1994, y,</w:t>
      </w:r>
    </w:p>
    <w:p w14:paraId="1B7CEF92" w14:textId="77777777" w:rsidR="008A6EB7" w:rsidRPr="007C09B4" w:rsidRDefault="008A6EB7" w:rsidP="008A6EB7">
      <w:pPr>
        <w:jc w:val="both"/>
        <w:rPr>
          <w:rFonts w:ascii="Arial" w:hAnsi="Arial" w:cs="Arial"/>
          <w:b/>
          <w:bCs/>
        </w:rPr>
      </w:pPr>
    </w:p>
    <w:p w14:paraId="0B2F752A" w14:textId="77777777" w:rsidR="007C09B4" w:rsidRPr="007C09B4" w:rsidRDefault="007C09B4" w:rsidP="008A6EB7">
      <w:pPr>
        <w:jc w:val="both"/>
        <w:rPr>
          <w:rFonts w:ascii="Arial" w:hAnsi="Arial" w:cs="Arial"/>
          <w:b/>
          <w:bCs/>
        </w:rPr>
      </w:pPr>
    </w:p>
    <w:p w14:paraId="3F029362" w14:textId="04DC88E8" w:rsidR="008A6EB7" w:rsidRPr="007C09B4" w:rsidRDefault="008A6EB7" w:rsidP="008A6EB7">
      <w:pPr>
        <w:jc w:val="center"/>
        <w:rPr>
          <w:rFonts w:ascii="Arial" w:hAnsi="Arial" w:cs="Arial"/>
          <w:b/>
          <w:bCs/>
        </w:rPr>
      </w:pPr>
      <w:r w:rsidRPr="007C09B4">
        <w:rPr>
          <w:rFonts w:ascii="Arial" w:hAnsi="Arial" w:cs="Arial"/>
          <w:b/>
          <w:bCs/>
        </w:rPr>
        <w:t>CONSIDERANDO:</w:t>
      </w:r>
    </w:p>
    <w:p w14:paraId="5E2DCF10" w14:textId="77777777" w:rsidR="007C09B4" w:rsidRPr="007C09B4" w:rsidRDefault="007C09B4" w:rsidP="008A6EB7">
      <w:pPr>
        <w:jc w:val="center"/>
        <w:rPr>
          <w:rFonts w:ascii="Arial" w:hAnsi="Arial" w:cs="Arial"/>
        </w:rPr>
      </w:pPr>
    </w:p>
    <w:p w14:paraId="3BD9BD20" w14:textId="77777777" w:rsidR="008A6EB7" w:rsidRPr="007C09B4" w:rsidRDefault="008A6EB7" w:rsidP="008A6EB7">
      <w:pPr>
        <w:jc w:val="both"/>
        <w:rPr>
          <w:rFonts w:ascii="Arial" w:hAnsi="Arial" w:cs="Arial"/>
        </w:rPr>
      </w:pPr>
    </w:p>
    <w:p w14:paraId="60DCFA7B" w14:textId="22FF6BDD" w:rsidR="008A6EB7" w:rsidRPr="007C09B4" w:rsidRDefault="008A6EB7" w:rsidP="008A6EB7">
      <w:pPr>
        <w:jc w:val="both"/>
        <w:rPr>
          <w:rFonts w:ascii="Arial" w:hAnsi="Arial" w:cs="Arial"/>
        </w:rPr>
      </w:pPr>
      <w:r w:rsidRPr="007C09B4">
        <w:rPr>
          <w:rFonts w:ascii="Arial" w:hAnsi="Arial" w:cs="Arial"/>
        </w:rPr>
        <w:t>Que la Directiva Presidencial No. 02 del 12 de febrero de 2002, la Circular 04 de 2006 y la Circular 027 de 2023 expedidas por la Unidad Administrativa Especial Dirección Nacional de Derecho de Autor, establecen la obligación de todas las entidades del orden nacional y territorial de garantizar el respeto por el derecho de autor en materia de software, así como de verificar y reportar anualmente el uso de programas legalmente licenciados.</w:t>
      </w:r>
    </w:p>
    <w:p w14:paraId="4F1F8CF0" w14:textId="77777777" w:rsidR="008A6EB7" w:rsidRPr="007C09B4" w:rsidRDefault="008A6EB7" w:rsidP="008A6EB7">
      <w:pPr>
        <w:jc w:val="both"/>
        <w:rPr>
          <w:rFonts w:ascii="Arial" w:hAnsi="Arial" w:cs="Arial"/>
        </w:rPr>
      </w:pPr>
    </w:p>
    <w:p w14:paraId="18821F65" w14:textId="2B39452D" w:rsidR="008A6EB7" w:rsidRPr="007C09B4" w:rsidRDefault="008A6EB7" w:rsidP="008A6EB7">
      <w:pPr>
        <w:jc w:val="both"/>
        <w:rPr>
          <w:rFonts w:ascii="Arial" w:hAnsi="Arial" w:cs="Arial"/>
        </w:rPr>
      </w:pPr>
      <w:r w:rsidRPr="007C09B4">
        <w:rPr>
          <w:rFonts w:ascii="Arial" w:hAnsi="Arial" w:cs="Arial"/>
        </w:rPr>
        <w:t>Que el uso de software sin la debida licencia constituye una violación a los derechos de autor y puede generar responsabilidades administrativas, disciplinarias y fiscales para las entidades y sus servidores.</w:t>
      </w:r>
    </w:p>
    <w:p w14:paraId="1AB6E2C9" w14:textId="77777777" w:rsidR="008A6EB7" w:rsidRPr="007C09B4" w:rsidRDefault="008A6EB7" w:rsidP="008A6EB7">
      <w:pPr>
        <w:jc w:val="both"/>
        <w:rPr>
          <w:rFonts w:ascii="Arial" w:hAnsi="Arial" w:cs="Arial"/>
        </w:rPr>
      </w:pPr>
    </w:p>
    <w:p w14:paraId="52FB2FF2" w14:textId="086EB8DE" w:rsidR="008A6EB7" w:rsidRPr="007C09B4" w:rsidRDefault="008A6EB7" w:rsidP="008A6EB7">
      <w:pPr>
        <w:jc w:val="both"/>
        <w:rPr>
          <w:rFonts w:ascii="Arial" w:hAnsi="Arial" w:cs="Arial"/>
        </w:rPr>
      </w:pPr>
      <w:r w:rsidRPr="007C09B4">
        <w:rPr>
          <w:rFonts w:ascii="Arial" w:hAnsi="Arial" w:cs="Arial"/>
        </w:rPr>
        <w:t>Que resulta necesario establecer una política interna que regule de forma clara y precisa la adquisición, actualización, uso y control de software dentro del Concejo Municipal, de conformidad con los principios de legalidad, transparencia, seguridad y rendición de cuentas.</w:t>
      </w:r>
    </w:p>
    <w:p w14:paraId="716294C5" w14:textId="77777777" w:rsidR="008A6EB7" w:rsidRPr="007C09B4" w:rsidRDefault="008A6EB7" w:rsidP="008A6EB7">
      <w:pPr>
        <w:jc w:val="both"/>
        <w:rPr>
          <w:rFonts w:ascii="Arial" w:hAnsi="Arial" w:cs="Arial"/>
        </w:rPr>
      </w:pPr>
    </w:p>
    <w:p w14:paraId="096B30FB" w14:textId="78149FE1" w:rsidR="008A6EB7" w:rsidRPr="007C09B4" w:rsidRDefault="008A6EB7" w:rsidP="008A6EB7">
      <w:pPr>
        <w:jc w:val="both"/>
        <w:rPr>
          <w:rFonts w:ascii="Arial" w:hAnsi="Arial" w:cs="Arial"/>
        </w:rPr>
      </w:pPr>
      <w:r w:rsidRPr="007C09B4">
        <w:rPr>
          <w:rFonts w:ascii="Arial" w:hAnsi="Arial" w:cs="Arial"/>
        </w:rPr>
        <w:t xml:space="preserve">Que la Presidencia ha presentado a la Mesa Directiva un proyecto de Política de Adquisición y Actualización de Software Legal, el cual, en reunión de Mesa Directiva de fecha </w:t>
      </w:r>
      <w:r w:rsidR="007C09B4" w:rsidRPr="007C09B4">
        <w:rPr>
          <w:rFonts w:ascii="Arial" w:hAnsi="Arial" w:cs="Arial"/>
          <w:color w:val="0D0D0D" w:themeColor="text1" w:themeTint="F2"/>
        </w:rPr>
        <w:t>17</w:t>
      </w:r>
      <w:r w:rsidRPr="007C09B4">
        <w:rPr>
          <w:rFonts w:ascii="Arial" w:hAnsi="Arial" w:cs="Arial"/>
          <w:color w:val="0D0D0D" w:themeColor="text1" w:themeTint="F2"/>
        </w:rPr>
        <w:t xml:space="preserve"> de </w:t>
      </w:r>
      <w:r w:rsidR="007C09B4" w:rsidRPr="007C09B4">
        <w:rPr>
          <w:rFonts w:ascii="Arial" w:hAnsi="Arial" w:cs="Arial"/>
          <w:color w:val="0D0D0D" w:themeColor="text1" w:themeTint="F2"/>
        </w:rPr>
        <w:t>marzo</w:t>
      </w:r>
      <w:r w:rsidRPr="007C09B4">
        <w:rPr>
          <w:rFonts w:ascii="Arial" w:hAnsi="Arial" w:cs="Arial"/>
          <w:color w:val="0D0D0D" w:themeColor="text1" w:themeTint="F2"/>
        </w:rPr>
        <w:t xml:space="preserve"> </w:t>
      </w:r>
      <w:r w:rsidRPr="007C09B4">
        <w:rPr>
          <w:rFonts w:ascii="Arial" w:hAnsi="Arial" w:cs="Arial"/>
        </w:rPr>
        <w:t>de 202</w:t>
      </w:r>
      <w:r w:rsidR="00727C89" w:rsidRPr="007C09B4">
        <w:rPr>
          <w:rFonts w:ascii="Arial" w:hAnsi="Arial" w:cs="Arial"/>
        </w:rPr>
        <w:t>6</w:t>
      </w:r>
      <w:r w:rsidRPr="007C09B4">
        <w:rPr>
          <w:rFonts w:ascii="Arial" w:hAnsi="Arial" w:cs="Arial"/>
        </w:rPr>
        <w:t>, ha sido revisado y se considera ajustado a las necesidades de la corporación y a la normatividad vigente.</w:t>
      </w:r>
    </w:p>
    <w:p w14:paraId="4A223C30" w14:textId="77777777" w:rsidR="008A6EB7" w:rsidRDefault="008A6EB7" w:rsidP="008A6EB7">
      <w:pPr>
        <w:jc w:val="both"/>
        <w:rPr>
          <w:rFonts w:ascii="Arial" w:hAnsi="Arial" w:cs="Arial"/>
          <w:b/>
          <w:bCs/>
        </w:rPr>
      </w:pPr>
    </w:p>
    <w:p w14:paraId="1112B32A" w14:textId="77777777" w:rsidR="001A7094" w:rsidRDefault="001A7094" w:rsidP="008A6EB7">
      <w:pPr>
        <w:jc w:val="both"/>
        <w:rPr>
          <w:rFonts w:ascii="Arial" w:hAnsi="Arial" w:cs="Arial"/>
          <w:b/>
          <w:bCs/>
        </w:rPr>
      </w:pPr>
    </w:p>
    <w:p w14:paraId="0567F12C" w14:textId="77777777" w:rsidR="001A7094" w:rsidRDefault="001A7094" w:rsidP="008A6EB7">
      <w:pPr>
        <w:jc w:val="both"/>
        <w:rPr>
          <w:rFonts w:ascii="Arial" w:hAnsi="Arial" w:cs="Arial"/>
          <w:b/>
          <w:bCs/>
        </w:rPr>
      </w:pPr>
    </w:p>
    <w:p w14:paraId="17BAE4D4" w14:textId="77777777" w:rsidR="001A7094" w:rsidRDefault="001A7094" w:rsidP="008A6EB7">
      <w:pPr>
        <w:jc w:val="both"/>
        <w:rPr>
          <w:rFonts w:ascii="Arial" w:hAnsi="Arial" w:cs="Arial"/>
          <w:b/>
          <w:bCs/>
        </w:rPr>
      </w:pPr>
    </w:p>
    <w:p w14:paraId="4D47C283" w14:textId="77777777" w:rsidR="001A7094" w:rsidRPr="007C09B4" w:rsidRDefault="001A7094" w:rsidP="008A6EB7">
      <w:pPr>
        <w:jc w:val="both"/>
        <w:rPr>
          <w:rFonts w:ascii="Arial" w:hAnsi="Arial" w:cs="Arial"/>
          <w:b/>
          <w:bCs/>
        </w:rPr>
      </w:pPr>
    </w:p>
    <w:p w14:paraId="5CF3C966" w14:textId="77777777" w:rsidR="007C09B4" w:rsidRPr="007C09B4" w:rsidRDefault="007C09B4" w:rsidP="008A6EB7">
      <w:pPr>
        <w:jc w:val="both"/>
        <w:rPr>
          <w:rFonts w:ascii="Arial" w:hAnsi="Arial" w:cs="Arial"/>
          <w:b/>
          <w:bCs/>
        </w:rPr>
      </w:pPr>
    </w:p>
    <w:p w14:paraId="7042CD65" w14:textId="67711D52" w:rsidR="008A6EB7" w:rsidRPr="007C09B4" w:rsidRDefault="008A6EB7" w:rsidP="008A6EB7">
      <w:pPr>
        <w:jc w:val="center"/>
        <w:rPr>
          <w:rFonts w:ascii="Arial" w:hAnsi="Arial" w:cs="Arial"/>
        </w:rPr>
      </w:pPr>
      <w:r w:rsidRPr="007C09B4">
        <w:rPr>
          <w:rFonts w:ascii="Arial" w:hAnsi="Arial" w:cs="Arial"/>
          <w:b/>
          <w:bCs/>
        </w:rPr>
        <w:lastRenderedPageBreak/>
        <w:t>RESUELVE</w:t>
      </w:r>
    </w:p>
    <w:p w14:paraId="2B1765FE" w14:textId="77777777" w:rsidR="008A6EB7" w:rsidRPr="007C09B4" w:rsidRDefault="008A6EB7" w:rsidP="008A6EB7">
      <w:pPr>
        <w:jc w:val="both"/>
        <w:rPr>
          <w:rFonts w:ascii="Arial" w:hAnsi="Arial" w:cs="Arial"/>
          <w:b/>
          <w:bCs/>
        </w:rPr>
      </w:pPr>
    </w:p>
    <w:p w14:paraId="108BDEFE" w14:textId="77777777" w:rsidR="007C09B4" w:rsidRPr="007C09B4" w:rsidRDefault="007C09B4" w:rsidP="008A6EB7">
      <w:pPr>
        <w:jc w:val="both"/>
        <w:rPr>
          <w:rFonts w:ascii="Arial" w:hAnsi="Arial" w:cs="Arial"/>
          <w:b/>
          <w:bCs/>
        </w:rPr>
      </w:pPr>
    </w:p>
    <w:p w14:paraId="4DCE8F15" w14:textId="1221606C" w:rsidR="008A6EB7" w:rsidRPr="007C09B4" w:rsidRDefault="008A6EB7" w:rsidP="008A6EB7">
      <w:pPr>
        <w:jc w:val="both"/>
        <w:rPr>
          <w:rFonts w:ascii="Arial" w:hAnsi="Arial" w:cs="Arial"/>
        </w:rPr>
      </w:pPr>
      <w:r w:rsidRPr="007C09B4">
        <w:rPr>
          <w:rFonts w:ascii="Arial" w:hAnsi="Arial" w:cs="Arial"/>
          <w:b/>
          <w:bCs/>
        </w:rPr>
        <w:t xml:space="preserve">ARTÍCULO PRIMERO. </w:t>
      </w:r>
      <w:r w:rsidRPr="007C09B4">
        <w:rPr>
          <w:rFonts w:ascii="Arial" w:hAnsi="Arial" w:cs="Arial"/>
        </w:rPr>
        <w:t xml:space="preserve">Adoptar la Política de Adquisición y Actualización de Software Legal del Concejo Municipal de </w:t>
      </w:r>
      <w:r w:rsidR="007C09B4" w:rsidRPr="007C09B4">
        <w:rPr>
          <w:rFonts w:ascii="Arial" w:hAnsi="Arial" w:cs="Arial"/>
          <w:color w:val="0D0D0D" w:themeColor="text1" w:themeTint="F2"/>
        </w:rPr>
        <w:t>Puerto Rico Caquetá,</w:t>
      </w:r>
      <w:r w:rsidRPr="007C09B4">
        <w:rPr>
          <w:rFonts w:ascii="Arial" w:hAnsi="Arial" w:cs="Arial"/>
          <w:color w:val="0D0D0D" w:themeColor="text1" w:themeTint="F2"/>
        </w:rPr>
        <w:t xml:space="preserve"> </w:t>
      </w:r>
      <w:r w:rsidRPr="007C09B4">
        <w:rPr>
          <w:rFonts w:ascii="Arial" w:hAnsi="Arial" w:cs="Arial"/>
        </w:rPr>
        <w:t>la cual hace parte integral de la presente resolución.</w:t>
      </w:r>
    </w:p>
    <w:p w14:paraId="6F0EB693" w14:textId="77777777" w:rsidR="008A6EB7" w:rsidRPr="007C09B4" w:rsidRDefault="008A6EB7" w:rsidP="008A6EB7">
      <w:pPr>
        <w:jc w:val="both"/>
        <w:rPr>
          <w:rFonts w:ascii="Arial" w:hAnsi="Arial" w:cs="Arial"/>
          <w:b/>
          <w:bCs/>
        </w:rPr>
      </w:pPr>
    </w:p>
    <w:p w14:paraId="0853E7FB" w14:textId="6EB3629D" w:rsidR="008A6EB7" w:rsidRPr="007C09B4" w:rsidRDefault="008A6EB7" w:rsidP="008A6EB7">
      <w:pPr>
        <w:jc w:val="both"/>
        <w:rPr>
          <w:rFonts w:ascii="Arial" w:hAnsi="Arial" w:cs="Arial"/>
        </w:rPr>
      </w:pPr>
      <w:r w:rsidRPr="007C09B4">
        <w:rPr>
          <w:rFonts w:ascii="Arial" w:hAnsi="Arial" w:cs="Arial"/>
          <w:b/>
          <w:bCs/>
        </w:rPr>
        <w:t>ARTÍCULO SEGUNDO.</w:t>
      </w:r>
      <w:r w:rsidRPr="007C09B4">
        <w:rPr>
          <w:rFonts w:ascii="Arial" w:hAnsi="Arial" w:cs="Arial"/>
        </w:rPr>
        <w:t xml:space="preserve"> Ordenar a la Secretaría General del Concejo implementar y divulgar el contenido de la presente política entre todos los funcionarios de la Corporación, así como garantizar su cumplimiento y actualización.</w:t>
      </w:r>
    </w:p>
    <w:p w14:paraId="189B4CEB" w14:textId="77777777" w:rsidR="007C09B4" w:rsidRPr="007C09B4" w:rsidRDefault="007C09B4" w:rsidP="008A6EB7">
      <w:pPr>
        <w:jc w:val="both"/>
        <w:rPr>
          <w:rFonts w:ascii="Arial" w:hAnsi="Arial" w:cs="Arial"/>
        </w:rPr>
      </w:pPr>
    </w:p>
    <w:p w14:paraId="15F74960" w14:textId="46F112FB" w:rsidR="008A6EB7" w:rsidRPr="007C09B4" w:rsidRDefault="008A6EB7" w:rsidP="008A6EB7">
      <w:pPr>
        <w:jc w:val="both"/>
        <w:rPr>
          <w:rFonts w:ascii="Arial" w:hAnsi="Arial" w:cs="Arial"/>
        </w:rPr>
      </w:pPr>
      <w:r w:rsidRPr="007C09B4">
        <w:rPr>
          <w:rFonts w:ascii="Arial" w:hAnsi="Arial" w:cs="Arial"/>
          <w:b/>
          <w:bCs/>
        </w:rPr>
        <w:t>ARTÍCULO TERCERO.</w:t>
      </w:r>
      <w:r w:rsidRPr="007C09B4">
        <w:rPr>
          <w:rFonts w:ascii="Arial" w:hAnsi="Arial" w:cs="Arial"/>
        </w:rPr>
        <w:t xml:space="preserve"> Disponer que </w:t>
      </w:r>
      <w:r w:rsidR="007C09B4" w:rsidRPr="007C09B4">
        <w:rPr>
          <w:rFonts w:ascii="Arial" w:hAnsi="Arial" w:cs="Arial"/>
        </w:rPr>
        <w:t>la</w:t>
      </w:r>
      <w:r w:rsidRPr="007C09B4">
        <w:rPr>
          <w:rFonts w:ascii="Arial" w:hAnsi="Arial" w:cs="Arial"/>
        </w:rPr>
        <w:t xml:space="preserve"> </w:t>
      </w:r>
      <w:r w:rsidR="007C09B4" w:rsidRPr="007C09B4">
        <w:rPr>
          <w:rFonts w:ascii="Arial" w:hAnsi="Arial" w:cs="Arial"/>
        </w:rPr>
        <w:t>p</w:t>
      </w:r>
      <w:r w:rsidRPr="007C09B4">
        <w:rPr>
          <w:rFonts w:ascii="Arial" w:hAnsi="Arial" w:cs="Arial"/>
        </w:rPr>
        <w:t>resident</w:t>
      </w:r>
      <w:r w:rsidR="007C09B4" w:rsidRPr="007C09B4">
        <w:rPr>
          <w:rFonts w:ascii="Arial" w:hAnsi="Arial" w:cs="Arial"/>
        </w:rPr>
        <w:t>a</w:t>
      </w:r>
      <w:r w:rsidRPr="007C09B4">
        <w:rPr>
          <w:rFonts w:ascii="Arial" w:hAnsi="Arial" w:cs="Arial"/>
        </w:rPr>
        <w:t xml:space="preserve"> del Concejo, en su condición de jefe de control interno o quien haga sus veces, verifique anualmente el cumplimiento de esta política y elabore el informe a que hace referencia la Circular 027 de 2023 de la DNDA.</w:t>
      </w:r>
    </w:p>
    <w:p w14:paraId="7F3D2188" w14:textId="77777777" w:rsidR="008A6EB7" w:rsidRPr="007C09B4" w:rsidRDefault="008A6EB7" w:rsidP="008A6EB7">
      <w:pPr>
        <w:jc w:val="both"/>
        <w:rPr>
          <w:rFonts w:ascii="Arial" w:hAnsi="Arial" w:cs="Arial"/>
        </w:rPr>
      </w:pPr>
    </w:p>
    <w:p w14:paraId="4AC69C66" w14:textId="0EDBBCE4" w:rsidR="008A6EB7" w:rsidRPr="007C09B4" w:rsidRDefault="008A6EB7" w:rsidP="008A6EB7">
      <w:pPr>
        <w:jc w:val="both"/>
        <w:rPr>
          <w:rFonts w:ascii="Arial" w:hAnsi="Arial" w:cs="Arial"/>
        </w:rPr>
      </w:pPr>
      <w:r w:rsidRPr="007C09B4">
        <w:rPr>
          <w:rFonts w:ascii="Arial" w:hAnsi="Arial" w:cs="Arial"/>
          <w:b/>
          <w:bCs/>
        </w:rPr>
        <w:t>ARTÍCULO CUARTO.</w:t>
      </w:r>
      <w:r w:rsidRPr="007C09B4">
        <w:rPr>
          <w:rFonts w:ascii="Arial" w:hAnsi="Arial" w:cs="Arial"/>
        </w:rPr>
        <w:t xml:space="preserve"> La presente resolución rige a partir de la fecha de su expedición y deberá ser publicada en la página web del Concejo Municipal en la sección de Transparencia.</w:t>
      </w:r>
    </w:p>
    <w:p w14:paraId="6BE9F263" w14:textId="77777777" w:rsidR="007C09B4" w:rsidRPr="007C09B4" w:rsidRDefault="007C09B4" w:rsidP="008A6EB7">
      <w:pPr>
        <w:jc w:val="both"/>
        <w:rPr>
          <w:rFonts w:ascii="Arial" w:hAnsi="Arial" w:cs="Arial"/>
        </w:rPr>
      </w:pPr>
    </w:p>
    <w:p w14:paraId="406ADB8F" w14:textId="77777777" w:rsidR="008A6EB7" w:rsidRPr="007C09B4" w:rsidRDefault="008A6EB7" w:rsidP="008A6EB7">
      <w:pPr>
        <w:jc w:val="center"/>
        <w:rPr>
          <w:rFonts w:ascii="Arial" w:hAnsi="Arial" w:cs="Arial"/>
          <w:b/>
          <w:bCs/>
        </w:rPr>
      </w:pPr>
      <w:r w:rsidRPr="007C09B4">
        <w:rPr>
          <w:rFonts w:ascii="Arial" w:hAnsi="Arial" w:cs="Arial"/>
          <w:b/>
          <w:bCs/>
        </w:rPr>
        <w:t>PUBLÍQUESE Y CÚMPLASE.</w:t>
      </w:r>
    </w:p>
    <w:p w14:paraId="75BD3F2D" w14:textId="77777777" w:rsidR="008A6EB7" w:rsidRPr="007C09B4" w:rsidRDefault="008A6EB7" w:rsidP="008A6EB7">
      <w:pPr>
        <w:jc w:val="both"/>
        <w:rPr>
          <w:rFonts w:ascii="Arial" w:hAnsi="Arial" w:cs="Arial"/>
        </w:rPr>
      </w:pPr>
    </w:p>
    <w:p w14:paraId="08E6580C" w14:textId="7717FF43" w:rsidR="008A6EB7" w:rsidRPr="00801CB2" w:rsidRDefault="008A6EB7" w:rsidP="008A6EB7">
      <w:pPr>
        <w:jc w:val="both"/>
        <w:rPr>
          <w:rFonts w:ascii="Arial" w:hAnsi="Arial" w:cs="Arial"/>
        </w:rPr>
      </w:pPr>
      <w:r w:rsidRPr="007C09B4">
        <w:rPr>
          <w:rFonts w:ascii="Arial" w:hAnsi="Arial" w:cs="Arial"/>
        </w:rPr>
        <w:t xml:space="preserve">Dado en el recinto del Concejo Municipal de </w:t>
      </w:r>
      <w:r w:rsidR="007C09B4" w:rsidRPr="007C09B4">
        <w:rPr>
          <w:rFonts w:ascii="Arial" w:hAnsi="Arial" w:cs="Arial"/>
          <w:color w:val="0D0D0D" w:themeColor="text1" w:themeTint="F2"/>
        </w:rPr>
        <w:t xml:space="preserve">Puerto Rico Caquetá, </w:t>
      </w:r>
      <w:r w:rsidRPr="007C09B4">
        <w:rPr>
          <w:rFonts w:ascii="Arial" w:hAnsi="Arial" w:cs="Arial"/>
          <w:color w:val="0D0D0D" w:themeColor="text1" w:themeTint="F2"/>
        </w:rPr>
        <w:t xml:space="preserve">a los </w:t>
      </w:r>
      <w:r w:rsidR="0012007C">
        <w:rPr>
          <w:rFonts w:ascii="Arial" w:hAnsi="Arial" w:cs="Arial"/>
          <w:color w:val="0D0D0D" w:themeColor="text1" w:themeTint="F2"/>
        </w:rPr>
        <w:t>20</w:t>
      </w:r>
      <w:r w:rsidRPr="007C09B4">
        <w:rPr>
          <w:rFonts w:ascii="Arial" w:hAnsi="Arial" w:cs="Arial"/>
          <w:color w:val="0D0D0D" w:themeColor="text1" w:themeTint="F2"/>
        </w:rPr>
        <w:t xml:space="preserve"> días del mes de </w:t>
      </w:r>
      <w:r w:rsidR="007C09B4" w:rsidRPr="007C09B4">
        <w:rPr>
          <w:rFonts w:ascii="Arial" w:hAnsi="Arial" w:cs="Arial"/>
          <w:color w:val="0D0D0D" w:themeColor="text1" w:themeTint="F2"/>
        </w:rPr>
        <w:t xml:space="preserve">marzo </w:t>
      </w:r>
      <w:r w:rsidRPr="007C09B4">
        <w:rPr>
          <w:rFonts w:ascii="Arial" w:hAnsi="Arial" w:cs="Arial"/>
          <w:color w:val="0D0D0D" w:themeColor="text1" w:themeTint="F2"/>
        </w:rPr>
        <w:t>d</w:t>
      </w:r>
      <w:r w:rsidRPr="007C09B4">
        <w:rPr>
          <w:rFonts w:ascii="Arial" w:hAnsi="Arial" w:cs="Arial"/>
        </w:rPr>
        <w:t>e 202</w:t>
      </w:r>
      <w:r w:rsidR="00727C89" w:rsidRPr="007C09B4">
        <w:rPr>
          <w:rFonts w:ascii="Arial" w:hAnsi="Arial" w:cs="Arial"/>
        </w:rPr>
        <w:t>6</w:t>
      </w:r>
      <w:r w:rsidRPr="007C09B4">
        <w:rPr>
          <w:rFonts w:ascii="Arial" w:hAnsi="Arial" w:cs="Arial"/>
        </w:rPr>
        <w:t>.</w:t>
      </w:r>
    </w:p>
    <w:p w14:paraId="423F03BD" w14:textId="39829072" w:rsidR="007C09B4" w:rsidRPr="007C09B4" w:rsidRDefault="00801CB2" w:rsidP="008A6EB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6A621EF3" wp14:editId="78B005D1">
            <wp:simplePos x="0" y="0"/>
            <wp:positionH relativeFrom="column">
              <wp:posOffset>2244090</wp:posOffset>
            </wp:positionH>
            <wp:positionV relativeFrom="paragraph">
              <wp:posOffset>6350</wp:posOffset>
            </wp:positionV>
            <wp:extent cx="1009650" cy="318943"/>
            <wp:effectExtent l="0" t="0" r="0" b="5080"/>
            <wp:wrapNone/>
            <wp:docPr id="3360960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3189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B9AE73" w14:textId="0F62FCA8" w:rsidR="008A6EB7" w:rsidRPr="007C09B4" w:rsidRDefault="008A6EB7" w:rsidP="008A6EB7">
      <w:pPr>
        <w:jc w:val="both"/>
        <w:rPr>
          <w:rFonts w:ascii="Arial" w:hAnsi="Arial" w:cs="Arial"/>
          <w:b/>
          <w:bCs/>
        </w:rPr>
      </w:pPr>
    </w:p>
    <w:p w14:paraId="66C6F732" w14:textId="49A37DE0" w:rsidR="008A6EB7" w:rsidRPr="007C09B4" w:rsidRDefault="00801CB2" w:rsidP="007C09B4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5DEEEAB6" wp14:editId="6EA8B076">
            <wp:simplePos x="0" y="0"/>
            <wp:positionH relativeFrom="column">
              <wp:posOffset>2129790</wp:posOffset>
            </wp:positionH>
            <wp:positionV relativeFrom="paragraph">
              <wp:posOffset>304165</wp:posOffset>
            </wp:positionV>
            <wp:extent cx="895350" cy="494675"/>
            <wp:effectExtent l="0" t="0" r="0" b="635"/>
            <wp:wrapNone/>
            <wp:docPr id="110082383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494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09B4" w:rsidRPr="007C09B4">
        <w:rPr>
          <w:rFonts w:ascii="Arial" w:hAnsi="Arial" w:cs="Arial"/>
          <w:b/>
          <w:bCs/>
        </w:rPr>
        <w:t>CIELO BENEYI TRUJILLO GUZMAN</w:t>
      </w:r>
      <w:r w:rsidR="008A6EB7" w:rsidRPr="007C09B4">
        <w:rPr>
          <w:rFonts w:ascii="Arial" w:hAnsi="Arial" w:cs="Arial"/>
        </w:rPr>
        <w:br/>
      </w:r>
      <w:r w:rsidR="007C09B4" w:rsidRPr="007C09B4">
        <w:rPr>
          <w:rFonts w:ascii="Arial" w:hAnsi="Arial" w:cs="Arial"/>
        </w:rPr>
        <w:t>presidenta</w:t>
      </w:r>
      <w:r w:rsidR="008A6EB7" w:rsidRPr="007C09B4">
        <w:rPr>
          <w:rFonts w:ascii="Arial" w:hAnsi="Arial" w:cs="Arial"/>
        </w:rPr>
        <w:t xml:space="preserve"> del Concejo Municipal</w:t>
      </w:r>
    </w:p>
    <w:p w14:paraId="6F35E9A2" w14:textId="57289D81" w:rsidR="008A6EB7" w:rsidRPr="007C09B4" w:rsidRDefault="008A6EB7" w:rsidP="007C09B4">
      <w:pPr>
        <w:jc w:val="center"/>
        <w:rPr>
          <w:rFonts w:ascii="Arial" w:hAnsi="Arial" w:cs="Arial"/>
          <w:b/>
          <w:bCs/>
        </w:rPr>
      </w:pPr>
    </w:p>
    <w:p w14:paraId="7593A5CC" w14:textId="5371A3BD" w:rsidR="008A6EB7" w:rsidRPr="007C09B4" w:rsidRDefault="008A6EB7" w:rsidP="007C09B4">
      <w:pPr>
        <w:jc w:val="center"/>
        <w:rPr>
          <w:rFonts w:ascii="Arial" w:hAnsi="Arial" w:cs="Arial"/>
          <w:b/>
          <w:bCs/>
        </w:rPr>
      </w:pPr>
    </w:p>
    <w:p w14:paraId="7A062056" w14:textId="13B72993" w:rsidR="008A6EB7" w:rsidRPr="007C09B4" w:rsidRDefault="007C09B4" w:rsidP="007C09B4">
      <w:pPr>
        <w:jc w:val="center"/>
        <w:rPr>
          <w:rFonts w:ascii="Arial" w:hAnsi="Arial" w:cs="Arial"/>
        </w:rPr>
      </w:pPr>
      <w:r w:rsidRPr="007C09B4">
        <w:rPr>
          <w:rFonts w:ascii="Arial" w:hAnsi="Arial" w:cs="Arial"/>
          <w:b/>
          <w:bCs/>
        </w:rPr>
        <w:t>JOSE ANGEL JARAMILLO MOLANO</w:t>
      </w:r>
      <w:r w:rsidR="008A6EB7" w:rsidRPr="007C09B4">
        <w:rPr>
          <w:rFonts w:ascii="Arial" w:hAnsi="Arial" w:cs="Arial"/>
        </w:rPr>
        <w:br/>
        <w:t xml:space="preserve">Primer </w:t>
      </w:r>
      <w:r w:rsidRPr="007C09B4">
        <w:rPr>
          <w:rFonts w:ascii="Arial" w:hAnsi="Arial" w:cs="Arial"/>
        </w:rPr>
        <w:t>vicepresidente</w:t>
      </w:r>
    </w:p>
    <w:p w14:paraId="5A5FCA77" w14:textId="77777777" w:rsidR="008A6EB7" w:rsidRPr="007C09B4" w:rsidRDefault="008A6EB7" w:rsidP="007C09B4">
      <w:pPr>
        <w:jc w:val="center"/>
        <w:rPr>
          <w:rFonts w:ascii="Arial" w:hAnsi="Arial" w:cs="Arial"/>
          <w:b/>
          <w:bCs/>
        </w:rPr>
      </w:pPr>
    </w:p>
    <w:p w14:paraId="65AF1AE9" w14:textId="51457D10" w:rsidR="008A6EB7" w:rsidRPr="007C09B4" w:rsidRDefault="00801CB2" w:rsidP="007C09B4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615C3DBB" wp14:editId="050CA5E9">
            <wp:extent cx="1792605" cy="335280"/>
            <wp:effectExtent l="0" t="0" r="0" b="7620"/>
            <wp:docPr id="84283227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2605" cy="335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138804" w14:textId="65DDF284" w:rsidR="008A6EB7" w:rsidRDefault="007C09B4" w:rsidP="007C09B4">
      <w:pPr>
        <w:jc w:val="center"/>
        <w:rPr>
          <w:rFonts w:ascii="Arial" w:hAnsi="Arial" w:cs="Arial"/>
        </w:rPr>
      </w:pPr>
      <w:r w:rsidRPr="007C09B4">
        <w:rPr>
          <w:rFonts w:ascii="Arial" w:hAnsi="Arial" w:cs="Arial"/>
          <w:b/>
          <w:bCs/>
        </w:rPr>
        <w:t>GEOVANNY VARGAS GUTIERREZ</w:t>
      </w:r>
      <w:r w:rsidR="008A6EB7" w:rsidRPr="007C09B4">
        <w:rPr>
          <w:rFonts w:ascii="Arial" w:hAnsi="Arial" w:cs="Arial"/>
        </w:rPr>
        <w:br/>
        <w:t xml:space="preserve">Segundo </w:t>
      </w:r>
      <w:r w:rsidRPr="007C09B4">
        <w:rPr>
          <w:rFonts w:ascii="Arial" w:hAnsi="Arial" w:cs="Arial"/>
        </w:rPr>
        <w:t>vicepresidente</w:t>
      </w:r>
    </w:p>
    <w:p w14:paraId="6BA211CC" w14:textId="0EADAF16" w:rsidR="00801CB2" w:rsidRPr="007C09B4" w:rsidRDefault="00801CB2" w:rsidP="007C09B4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0BAAD5FD" wp14:editId="38229F82">
            <wp:simplePos x="0" y="0"/>
            <wp:positionH relativeFrom="margin">
              <wp:align>center</wp:align>
            </wp:positionH>
            <wp:positionV relativeFrom="paragraph">
              <wp:posOffset>66675</wp:posOffset>
            </wp:positionV>
            <wp:extent cx="1804147" cy="571500"/>
            <wp:effectExtent l="0" t="0" r="5715" b="0"/>
            <wp:wrapNone/>
            <wp:docPr id="164630706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147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8121BF" w14:textId="3F966D87" w:rsidR="008A6EB7" w:rsidRPr="007C09B4" w:rsidRDefault="008A6EB7" w:rsidP="00397ED2">
      <w:pPr>
        <w:jc w:val="right"/>
        <w:rPr>
          <w:rFonts w:ascii="Arial" w:hAnsi="Arial" w:cs="Arial"/>
          <w:b/>
          <w:bCs/>
        </w:rPr>
      </w:pPr>
    </w:p>
    <w:p w14:paraId="751660AF" w14:textId="38AAA779" w:rsidR="008A6EB7" w:rsidRPr="007C09B4" w:rsidRDefault="008A6EB7" w:rsidP="007C09B4">
      <w:pPr>
        <w:jc w:val="center"/>
        <w:rPr>
          <w:rFonts w:ascii="Arial" w:hAnsi="Arial" w:cs="Arial"/>
          <w:b/>
          <w:bCs/>
        </w:rPr>
      </w:pPr>
    </w:p>
    <w:p w14:paraId="0055D634" w14:textId="635CB045" w:rsidR="008A6EB7" w:rsidRPr="007C09B4" w:rsidRDefault="007C09B4" w:rsidP="007C09B4">
      <w:pPr>
        <w:jc w:val="center"/>
        <w:rPr>
          <w:rFonts w:ascii="Arial" w:hAnsi="Arial" w:cs="Arial"/>
        </w:rPr>
      </w:pPr>
      <w:r w:rsidRPr="007C09B4">
        <w:rPr>
          <w:rFonts w:ascii="Arial" w:hAnsi="Arial" w:cs="Arial"/>
          <w:b/>
          <w:bCs/>
        </w:rPr>
        <w:t xml:space="preserve">LAURA CAMILA MOTTA </w:t>
      </w:r>
      <w:r w:rsidR="008A6EB7" w:rsidRPr="007C09B4">
        <w:rPr>
          <w:rFonts w:ascii="Arial" w:hAnsi="Arial" w:cs="Arial"/>
        </w:rPr>
        <w:br/>
        <w:t>Secretari</w:t>
      </w:r>
      <w:r w:rsidRPr="007C09B4">
        <w:rPr>
          <w:rFonts w:ascii="Arial" w:hAnsi="Arial" w:cs="Arial"/>
        </w:rPr>
        <w:t>a</w:t>
      </w:r>
      <w:r w:rsidR="008A6EB7" w:rsidRPr="007C09B4">
        <w:rPr>
          <w:rFonts w:ascii="Arial" w:hAnsi="Arial" w:cs="Arial"/>
        </w:rPr>
        <w:t xml:space="preserve"> </w:t>
      </w:r>
      <w:r w:rsidR="0058504A">
        <w:rPr>
          <w:rFonts w:ascii="Arial" w:hAnsi="Arial" w:cs="Arial"/>
        </w:rPr>
        <w:t>G</w:t>
      </w:r>
      <w:r w:rsidR="008A6EB7" w:rsidRPr="007C09B4">
        <w:rPr>
          <w:rFonts w:ascii="Arial" w:hAnsi="Arial" w:cs="Arial"/>
        </w:rPr>
        <w:t>eneral del Concejo Municipal</w:t>
      </w:r>
    </w:p>
    <w:p w14:paraId="2BA74A83" w14:textId="77777777" w:rsidR="00732AD7" w:rsidRPr="008A6EB7" w:rsidRDefault="00732AD7" w:rsidP="008A6EB7">
      <w:pPr>
        <w:jc w:val="both"/>
        <w:rPr>
          <w:rFonts w:ascii="Arial" w:hAnsi="Arial" w:cs="Arial"/>
          <w:sz w:val="24"/>
          <w:szCs w:val="24"/>
        </w:rPr>
      </w:pPr>
    </w:p>
    <w:sectPr w:rsidR="00732AD7" w:rsidRPr="008A6EB7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5FDE13" w14:textId="77777777" w:rsidR="005A7BCC" w:rsidRDefault="005A7BCC" w:rsidP="007C09B4">
      <w:r>
        <w:separator/>
      </w:r>
    </w:p>
  </w:endnote>
  <w:endnote w:type="continuationSeparator" w:id="0">
    <w:p w14:paraId="726E5771" w14:textId="77777777" w:rsidR="005A7BCC" w:rsidRDefault="005A7BCC" w:rsidP="007C09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 JULIAN">
    <w:altName w:val="Times New Roman"/>
    <w:charset w:val="00"/>
    <w:family w:val="auto"/>
    <w:pitch w:val="variable"/>
    <w:sig w:usb0="8000002F" w:usb1="0000000A" w:usb2="00000000" w:usb3="00000000" w:csb0="00000001" w:csb1="00000000"/>
  </w:font>
  <w:font w:name="Aharoni">
    <w:altName w:val="Segoe UI Semibold"/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59440" w14:textId="77777777" w:rsidR="007C09B4" w:rsidRDefault="007C09B4" w:rsidP="007C09B4">
    <w:pPr>
      <w:pStyle w:val="Piedepgina"/>
      <w:jc w:val="center"/>
      <w:rPr>
        <w:rFonts w:ascii="AR JULIAN" w:hAnsi="AR JULIAN" w:cs="Aharoni"/>
        <w:color w:val="008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B24B7F" wp14:editId="33072300">
              <wp:simplePos x="0" y="0"/>
              <wp:positionH relativeFrom="column">
                <wp:posOffset>1066800</wp:posOffset>
              </wp:positionH>
              <wp:positionV relativeFrom="paragraph">
                <wp:posOffset>8917305</wp:posOffset>
              </wp:positionV>
              <wp:extent cx="5667375" cy="45085"/>
              <wp:effectExtent l="0" t="0" r="9525" b="0"/>
              <wp:wrapNone/>
              <wp:docPr id="6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667375" cy="45085"/>
                      </a:xfrm>
                      <a:prstGeom prst="rect">
                        <a:avLst/>
                      </a:prstGeom>
                      <a:solidFill>
                        <a:srgbClr val="0A6F05"/>
                      </a:solidFill>
                      <a:ln w="12700" cap="flat" cmpd="sng" algn="ctr">
                        <a:gradFill flip="none" rotWithShape="1">
                          <a:gsLst>
                            <a:gs pos="0">
                              <a:srgbClr val="0A6F05"/>
                            </a:gs>
                            <a:gs pos="34485">
                              <a:srgbClr val="9AE0BA"/>
                            </a:gs>
                            <a:gs pos="57000">
                              <a:srgbClr val="A5A5A5">
                                <a:lumMod val="0"/>
                                <a:lumOff val="100000"/>
                              </a:srgbClr>
                            </a:gs>
                            <a:gs pos="100000">
                              <a:srgbClr val="FFFF00"/>
                            </a:gs>
                          </a:gsLst>
                          <a:path path="circle">
                            <a:fillToRect l="50000" t="-80000" r="50000" b="180000"/>
                          </a:path>
                          <a:tileRect/>
                        </a:gra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8FA614C" id="Rectángulo 5" o:spid="_x0000_s1026" style="position:absolute;margin-left:84pt;margin-top:702.15pt;width:446.25pt;height:3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" fillcolor="#0a6f05" strokeweight="1pt">
              <v:path arrowok="t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3D68500" wp14:editId="47B92E36">
              <wp:simplePos x="0" y="0"/>
              <wp:positionH relativeFrom="column">
                <wp:posOffset>1066800</wp:posOffset>
              </wp:positionH>
              <wp:positionV relativeFrom="paragraph">
                <wp:posOffset>8917305</wp:posOffset>
              </wp:positionV>
              <wp:extent cx="5667375" cy="45085"/>
              <wp:effectExtent l="0" t="0" r="9525" b="0"/>
              <wp:wrapNone/>
              <wp:docPr id="4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667375" cy="45085"/>
                      </a:xfrm>
                      <a:prstGeom prst="rect">
                        <a:avLst/>
                      </a:prstGeom>
                      <a:solidFill>
                        <a:srgbClr val="0A6F05"/>
                      </a:solidFill>
                      <a:ln w="12700" cap="flat" cmpd="sng" algn="ctr">
                        <a:gradFill flip="none" rotWithShape="1">
                          <a:gsLst>
                            <a:gs pos="0">
                              <a:srgbClr val="0A6F05"/>
                            </a:gs>
                            <a:gs pos="34485">
                              <a:srgbClr val="9AE0BA"/>
                            </a:gs>
                            <a:gs pos="57000">
                              <a:srgbClr val="A5A5A5">
                                <a:lumMod val="0"/>
                                <a:lumOff val="100000"/>
                              </a:srgbClr>
                            </a:gs>
                            <a:gs pos="100000">
                              <a:srgbClr val="FFFF00"/>
                            </a:gs>
                          </a:gsLst>
                          <a:path path="circle">
                            <a:fillToRect l="50000" t="-80000" r="50000" b="180000"/>
                          </a:path>
                          <a:tileRect/>
                        </a:gra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6654D98" id="Rectángulo 5" o:spid="_x0000_s1026" style="position:absolute;margin-left:84pt;margin-top:702.15pt;width:446.25pt;height:3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" fillcolor="#0a6f05" strokeweight="1pt">
              <v:path arrowok="t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62EA5F6" wp14:editId="66A187C3">
              <wp:simplePos x="0" y="0"/>
              <wp:positionH relativeFrom="column">
                <wp:posOffset>1066800</wp:posOffset>
              </wp:positionH>
              <wp:positionV relativeFrom="paragraph">
                <wp:posOffset>8917305</wp:posOffset>
              </wp:positionV>
              <wp:extent cx="5667375" cy="45085"/>
              <wp:effectExtent l="0" t="0" r="9525" b="0"/>
              <wp:wrapNone/>
              <wp:docPr id="5" name="Rectángul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667375" cy="45085"/>
                      </a:xfrm>
                      <a:prstGeom prst="rect">
                        <a:avLst/>
                      </a:prstGeom>
                      <a:solidFill>
                        <a:srgbClr val="0A6F05"/>
                      </a:solidFill>
                      <a:ln w="12700" cap="flat" cmpd="sng" algn="ctr">
                        <a:gradFill flip="none" rotWithShape="1">
                          <a:gsLst>
                            <a:gs pos="0">
                              <a:srgbClr val="0A6F05"/>
                            </a:gs>
                            <a:gs pos="34485">
                              <a:srgbClr val="9AE0BA"/>
                            </a:gs>
                            <a:gs pos="57000">
                              <a:srgbClr val="A5A5A5">
                                <a:lumMod val="0"/>
                                <a:lumOff val="100000"/>
                              </a:srgbClr>
                            </a:gs>
                            <a:gs pos="100000">
                              <a:srgbClr val="FFFF00"/>
                            </a:gs>
                          </a:gsLst>
                          <a:path path="circle">
                            <a:fillToRect l="50000" t="-80000" r="50000" b="180000"/>
                          </a:path>
                          <a:tileRect/>
                        </a:gra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8F6FAC9" id="Rectángulo 5" o:spid="_x0000_s1026" style="position:absolute;margin-left:84pt;margin-top:702.15pt;width:446.25pt;height: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" fillcolor="#0a6f05" strokeweight="1pt">
              <v:path arrowok="t"/>
            </v:rect>
          </w:pict>
        </mc:Fallback>
      </mc:AlternateContent>
    </w:r>
    <w:r>
      <w:rPr>
        <w:rFonts w:ascii="AR JULIAN" w:hAnsi="AR JULIAN" w:cs="Aharoni"/>
        <w:noProof/>
        <w:color w:val="008000"/>
      </w:rPr>
      <w:drawing>
        <wp:inline distT="0" distB="0" distL="0" distR="0" wp14:anchorId="5DE222EC" wp14:editId="4762A4D4">
          <wp:extent cx="5640316" cy="66675"/>
          <wp:effectExtent l="0" t="0" r="0" b="0"/>
          <wp:docPr id="1022139333" name="Imagen 10221393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74896" cy="6944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AF52402" w14:textId="77777777" w:rsidR="007C09B4" w:rsidRPr="00E25112" w:rsidRDefault="007C09B4" w:rsidP="007C09B4">
    <w:pPr>
      <w:pStyle w:val="Piedepgina"/>
      <w:jc w:val="center"/>
      <w:rPr>
        <w:rFonts w:ascii="Aharoni" w:hAnsi="Aharoni" w:cs="Aharoni"/>
        <w:b/>
        <w:color w:val="008000"/>
      </w:rPr>
    </w:pPr>
    <w:r w:rsidRPr="00E25112">
      <w:rPr>
        <w:rFonts w:ascii="AR JULIAN" w:hAnsi="AR JULIAN" w:cs="Aharoni"/>
        <w:color w:val="008000"/>
      </w:rPr>
      <w:t>CONCEJO MUNICIPAL DE PUERTO RICO</w:t>
    </w:r>
    <w:r w:rsidRPr="00E25112">
      <w:rPr>
        <w:rFonts w:ascii="AR JULIAN" w:hAnsi="AR JULIAN"/>
        <w:color w:val="008000"/>
      </w:rPr>
      <w:t>:</w:t>
    </w:r>
    <w:r w:rsidRPr="00E25112">
      <w:rPr>
        <w:color w:val="008000"/>
      </w:rPr>
      <w:t xml:space="preserve"> </w:t>
    </w:r>
    <w:r w:rsidRPr="00E25112">
      <w:rPr>
        <w:rFonts w:ascii="Aharoni" w:hAnsi="Aharoni" w:cs="Aharoni"/>
        <w:b/>
        <w:color w:val="008000"/>
      </w:rPr>
      <w:t>“Incluyente y participativo”</w:t>
    </w:r>
  </w:p>
  <w:tbl>
    <w:tblPr>
      <w:tblStyle w:val="Tablaconcuadrcula"/>
      <w:tblW w:w="8939" w:type="dxa"/>
      <w:tblInd w:w="108" w:type="dxa"/>
      <w:tblLook w:val="04A0" w:firstRow="1" w:lastRow="0" w:firstColumn="1" w:lastColumn="0" w:noHBand="0" w:noVBand="1"/>
    </w:tblPr>
    <w:tblGrid>
      <w:gridCol w:w="1995"/>
      <w:gridCol w:w="3989"/>
      <w:gridCol w:w="2955"/>
    </w:tblGrid>
    <w:tr w:rsidR="007C09B4" w14:paraId="5A011758" w14:textId="77777777" w:rsidTr="000A2EB0">
      <w:trPr>
        <w:trHeight w:val="258"/>
      </w:trPr>
      <w:tc>
        <w:tcPr>
          <w:tcW w:w="1995" w:type="dxa"/>
        </w:tcPr>
        <w:p w14:paraId="69732283" w14:textId="77777777" w:rsidR="007C09B4" w:rsidRPr="00BA5CFF" w:rsidRDefault="007C09B4" w:rsidP="007C09B4">
          <w:pPr>
            <w:pStyle w:val="Piedepgina"/>
            <w:jc w:val="both"/>
            <w:rPr>
              <w:rFonts w:ascii="Arial" w:hAnsi="Arial" w:cs="Arial"/>
              <w:sz w:val="18"/>
              <w:szCs w:val="18"/>
            </w:rPr>
          </w:pPr>
          <w:r w:rsidRPr="00BA5CFF">
            <w:rPr>
              <w:rFonts w:ascii="Arial" w:hAnsi="Arial" w:cs="Arial"/>
              <w:sz w:val="18"/>
              <w:szCs w:val="18"/>
            </w:rPr>
            <w:t xml:space="preserve">Dirección: </w:t>
          </w:r>
        </w:p>
      </w:tc>
      <w:tc>
        <w:tcPr>
          <w:tcW w:w="3989" w:type="dxa"/>
        </w:tcPr>
        <w:p w14:paraId="00FFE7DE" w14:textId="77777777" w:rsidR="007C09B4" w:rsidRPr="00BA5CFF" w:rsidRDefault="007C09B4" w:rsidP="007C09B4">
          <w:pPr>
            <w:pStyle w:val="Piedepgina"/>
            <w:rPr>
              <w:rFonts w:ascii="Arial" w:hAnsi="Arial" w:cs="Arial"/>
              <w:sz w:val="18"/>
              <w:szCs w:val="18"/>
            </w:rPr>
          </w:pPr>
          <w:r w:rsidRPr="00BA5CFF">
            <w:rPr>
              <w:rFonts w:ascii="Arial" w:hAnsi="Arial" w:cs="Arial"/>
              <w:sz w:val="18"/>
              <w:szCs w:val="18"/>
            </w:rPr>
            <w:t>C</w:t>
          </w:r>
          <w:r>
            <w:rPr>
              <w:rFonts w:ascii="Arial" w:hAnsi="Arial" w:cs="Arial"/>
              <w:sz w:val="18"/>
              <w:szCs w:val="18"/>
            </w:rPr>
            <w:t>alle 4 Carrera 5 esquina Palacio Municipal</w:t>
          </w:r>
        </w:p>
      </w:tc>
      <w:tc>
        <w:tcPr>
          <w:tcW w:w="2955" w:type="dxa"/>
        </w:tcPr>
        <w:p w14:paraId="746ECED1" w14:textId="77777777" w:rsidR="007C09B4" w:rsidRPr="00BA5CFF" w:rsidRDefault="007C09B4" w:rsidP="007C09B4">
          <w:pPr>
            <w:pStyle w:val="Piedepgina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Proyectó</w:t>
          </w:r>
          <w:r w:rsidRPr="00BA5CFF">
            <w:rPr>
              <w:rFonts w:ascii="Arial" w:hAnsi="Arial" w:cs="Arial"/>
              <w:sz w:val="18"/>
              <w:szCs w:val="18"/>
            </w:rPr>
            <w:t>:</w:t>
          </w:r>
          <w:r>
            <w:rPr>
              <w:rFonts w:ascii="Arial" w:hAnsi="Arial" w:cs="Arial"/>
              <w:sz w:val="18"/>
              <w:szCs w:val="18"/>
            </w:rPr>
            <w:t xml:space="preserve"> Laura Motta</w:t>
          </w:r>
        </w:p>
      </w:tc>
    </w:tr>
    <w:tr w:rsidR="007C09B4" w14:paraId="7183757C" w14:textId="77777777" w:rsidTr="000A2EB0">
      <w:trPr>
        <w:trHeight w:val="270"/>
      </w:trPr>
      <w:tc>
        <w:tcPr>
          <w:tcW w:w="1995" w:type="dxa"/>
        </w:tcPr>
        <w:p w14:paraId="76E9743D" w14:textId="77777777" w:rsidR="007C09B4" w:rsidRPr="00BA5CFF" w:rsidRDefault="007C09B4" w:rsidP="007C09B4">
          <w:pPr>
            <w:pStyle w:val="Piedepgina"/>
            <w:jc w:val="both"/>
            <w:rPr>
              <w:rFonts w:ascii="Arial" w:hAnsi="Arial" w:cs="Arial"/>
              <w:sz w:val="18"/>
              <w:szCs w:val="18"/>
            </w:rPr>
          </w:pPr>
          <w:r w:rsidRPr="00BA5CFF">
            <w:rPr>
              <w:rFonts w:ascii="Arial" w:hAnsi="Arial" w:cs="Arial"/>
              <w:sz w:val="18"/>
              <w:szCs w:val="18"/>
            </w:rPr>
            <w:t xml:space="preserve">Sitio Web: </w:t>
          </w:r>
        </w:p>
      </w:tc>
      <w:tc>
        <w:tcPr>
          <w:tcW w:w="3989" w:type="dxa"/>
        </w:tcPr>
        <w:p w14:paraId="751D503A" w14:textId="77777777" w:rsidR="007C09B4" w:rsidRPr="00BA5CFF" w:rsidRDefault="007C09B4" w:rsidP="007C09B4">
          <w:pPr>
            <w:pStyle w:val="Piedepgina"/>
            <w:rPr>
              <w:rFonts w:ascii="Arial" w:hAnsi="Arial" w:cs="Arial"/>
              <w:sz w:val="18"/>
              <w:szCs w:val="18"/>
            </w:rPr>
          </w:pPr>
          <w:r w:rsidRPr="00BA5CFF">
            <w:rPr>
              <w:rFonts w:ascii="Arial" w:hAnsi="Arial" w:cs="Arial"/>
              <w:sz w:val="18"/>
              <w:szCs w:val="18"/>
            </w:rPr>
            <w:t>www.puertorico-caqueta.gov.co</w:t>
          </w:r>
        </w:p>
      </w:tc>
      <w:tc>
        <w:tcPr>
          <w:tcW w:w="2955" w:type="dxa"/>
        </w:tcPr>
        <w:p w14:paraId="009BBBE2" w14:textId="77777777" w:rsidR="007C09B4" w:rsidRPr="00BA5CFF" w:rsidRDefault="007C09B4" w:rsidP="007C09B4">
          <w:pPr>
            <w:pStyle w:val="Piedepgina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Elaboró</w:t>
          </w:r>
          <w:r w:rsidRPr="00BA5CFF">
            <w:rPr>
              <w:rFonts w:ascii="Arial" w:hAnsi="Arial" w:cs="Arial"/>
              <w:sz w:val="18"/>
              <w:szCs w:val="18"/>
            </w:rPr>
            <w:t>:</w:t>
          </w:r>
          <w:r>
            <w:rPr>
              <w:rFonts w:ascii="Arial" w:hAnsi="Arial" w:cs="Arial"/>
              <w:sz w:val="18"/>
              <w:szCs w:val="18"/>
            </w:rPr>
            <w:t xml:space="preserve"> Laura Motta</w:t>
          </w:r>
        </w:p>
      </w:tc>
    </w:tr>
    <w:tr w:rsidR="007C09B4" w14:paraId="734B0413" w14:textId="77777777" w:rsidTr="000A2EB0">
      <w:trPr>
        <w:trHeight w:val="258"/>
      </w:trPr>
      <w:tc>
        <w:tcPr>
          <w:tcW w:w="1995" w:type="dxa"/>
        </w:tcPr>
        <w:p w14:paraId="5B3F1294" w14:textId="77777777" w:rsidR="007C09B4" w:rsidRPr="00BA5CFF" w:rsidRDefault="007C09B4" w:rsidP="007C09B4">
          <w:pPr>
            <w:pStyle w:val="Piedepgina"/>
            <w:jc w:val="both"/>
            <w:rPr>
              <w:rFonts w:ascii="Arial" w:hAnsi="Arial" w:cs="Arial"/>
              <w:sz w:val="18"/>
              <w:szCs w:val="18"/>
            </w:rPr>
          </w:pPr>
          <w:r w:rsidRPr="00BA5CFF">
            <w:rPr>
              <w:rFonts w:ascii="Arial" w:hAnsi="Arial" w:cs="Arial"/>
              <w:sz w:val="18"/>
              <w:szCs w:val="18"/>
            </w:rPr>
            <w:t xml:space="preserve">Teléfono: </w:t>
          </w:r>
        </w:p>
      </w:tc>
      <w:tc>
        <w:tcPr>
          <w:tcW w:w="3989" w:type="dxa"/>
        </w:tcPr>
        <w:p w14:paraId="1DB898CD" w14:textId="77777777" w:rsidR="007C09B4" w:rsidRPr="00BA5CFF" w:rsidRDefault="007C09B4" w:rsidP="007C09B4">
          <w:pPr>
            <w:pStyle w:val="Piedepgina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3134659272</w:t>
          </w:r>
        </w:p>
      </w:tc>
      <w:tc>
        <w:tcPr>
          <w:tcW w:w="2955" w:type="dxa"/>
        </w:tcPr>
        <w:p w14:paraId="4DCAAC91" w14:textId="77777777" w:rsidR="007C09B4" w:rsidRPr="00BA5CFF" w:rsidRDefault="007C09B4" w:rsidP="007C09B4">
          <w:pPr>
            <w:pStyle w:val="Piedepgina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Revisó: Cielo Beneyi Trujillo </w:t>
          </w:r>
        </w:p>
      </w:tc>
    </w:tr>
    <w:tr w:rsidR="007C09B4" w14:paraId="5A763F35" w14:textId="77777777" w:rsidTr="000A2EB0">
      <w:trPr>
        <w:trHeight w:val="270"/>
      </w:trPr>
      <w:tc>
        <w:tcPr>
          <w:tcW w:w="1995" w:type="dxa"/>
        </w:tcPr>
        <w:p w14:paraId="1FE83F18" w14:textId="77777777" w:rsidR="007C09B4" w:rsidRPr="00BA5CFF" w:rsidRDefault="007C09B4" w:rsidP="007C09B4">
          <w:pPr>
            <w:pStyle w:val="Piedepgina"/>
            <w:jc w:val="both"/>
            <w:rPr>
              <w:rFonts w:ascii="Arial" w:hAnsi="Arial" w:cs="Arial"/>
              <w:sz w:val="18"/>
              <w:szCs w:val="18"/>
            </w:rPr>
          </w:pPr>
          <w:r w:rsidRPr="00BA5CFF">
            <w:rPr>
              <w:rFonts w:ascii="Arial" w:hAnsi="Arial" w:cs="Arial"/>
              <w:sz w:val="18"/>
              <w:szCs w:val="18"/>
            </w:rPr>
            <w:t xml:space="preserve">Correo electrónico: </w:t>
          </w:r>
        </w:p>
      </w:tc>
      <w:tc>
        <w:tcPr>
          <w:tcW w:w="3989" w:type="dxa"/>
        </w:tcPr>
        <w:p w14:paraId="2BC94EAA" w14:textId="77777777" w:rsidR="007C09B4" w:rsidRPr="00BA5CFF" w:rsidRDefault="007C09B4" w:rsidP="007C09B4">
          <w:pPr>
            <w:pStyle w:val="Piedepgina"/>
            <w:rPr>
              <w:rFonts w:ascii="Arial" w:hAnsi="Arial" w:cs="Arial"/>
              <w:sz w:val="18"/>
              <w:szCs w:val="18"/>
            </w:rPr>
          </w:pPr>
          <w:hyperlink r:id="rId2" w:history="1">
            <w:r w:rsidRPr="00D63BD6">
              <w:rPr>
                <w:rStyle w:val="Hipervnculo"/>
                <w:rFonts w:ascii="Arial" w:hAnsi="Arial" w:cs="Arial"/>
                <w:sz w:val="18"/>
                <w:szCs w:val="18"/>
              </w:rPr>
              <w:t>concejo@puertorico-caqueta.gov.co</w:t>
            </w:r>
          </w:hyperlink>
          <w:r>
            <w:rPr>
              <w:rFonts w:ascii="Arial" w:hAnsi="Arial" w:cs="Arial"/>
              <w:sz w:val="18"/>
              <w:szCs w:val="18"/>
            </w:rPr>
            <w:t xml:space="preserve"> </w:t>
          </w:r>
        </w:p>
      </w:tc>
      <w:tc>
        <w:tcPr>
          <w:tcW w:w="2955" w:type="dxa"/>
        </w:tcPr>
        <w:p w14:paraId="64DBAC84" w14:textId="77777777" w:rsidR="007C09B4" w:rsidRPr="00BA5CFF" w:rsidRDefault="007C09B4" w:rsidP="007C09B4">
          <w:pPr>
            <w:pStyle w:val="Piedepgina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Aprobó: Cielo Beneyi Trujillo</w:t>
          </w:r>
        </w:p>
      </w:tc>
    </w:tr>
  </w:tbl>
  <w:p w14:paraId="0563CCBE" w14:textId="77777777" w:rsidR="007C09B4" w:rsidRPr="00C7793F" w:rsidRDefault="007C09B4" w:rsidP="007C09B4">
    <w:pPr>
      <w:pStyle w:val="Piedepgina"/>
    </w:pPr>
  </w:p>
  <w:p w14:paraId="7E691BEC" w14:textId="77777777" w:rsidR="007C09B4" w:rsidRDefault="007C09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AEFB8" w14:textId="77777777" w:rsidR="005A7BCC" w:rsidRDefault="005A7BCC" w:rsidP="007C09B4">
      <w:r>
        <w:separator/>
      </w:r>
    </w:p>
  </w:footnote>
  <w:footnote w:type="continuationSeparator" w:id="0">
    <w:p w14:paraId="25FE1EE0" w14:textId="77777777" w:rsidR="005A7BCC" w:rsidRDefault="005A7BCC" w:rsidP="007C09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83" w:type="pct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1434"/>
      <w:gridCol w:w="2929"/>
      <w:gridCol w:w="2671"/>
      <w:gridCol w:w="582"/>
      <w:gridCol w:w="1359"/>
    </w:tblGrid>
    <w:tr w:rsidR="007C09B4" w:rsidRPr="000073CA" w14:paraId="1C899D17" w14:textId="77777777" w:rsidTr="000A2EB0">
      <w:trPr>
        <w:trHeight w:val="119"/>
      </w:trPr>
      <w:tc>
        <w:tcPr>
          <w:tcW w:w="799" w:type="pct"/>
          <w:vMerge w:val="restart"/>
          <w:tcBorders>
            <w:right w:val="single" w:sz="4" w:space="0" w:color="auto"/>
          </w:tcBorders>
        </w:tcPr>
        <w:p w14:paraId="17218BE6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ind w:left="-18"/>
            <w:rPr>
              <w:rFonts w:ascii="Arial Narrow" w:eastAsia="Times New Roman" w:hAnsi="Arial Narrow" w:cs="Times New Roman"/>
              <w:u w:val="single"/>
            </w:rPr>
          </w:pPr>
          <w:r w:rsidRPr="00BF522E">
            <w:rPr>
              <w:rFonts w:ascii="Arial" w:hAnsi="Arial" w:cs="Arial"/>
              <w:noProof/>
              <w:sz w:val="24"/>
              <w:szCs w:val="24"/>
            </w:rPr>
            <w:drawing>
              <wp:anchor distT="0" distB="0" distL="114300" distR="114300" simplePos="0" relativeHeight="251660288" behindDoc="1" locked="0" layoutInCell="1" allowOverlap="1" wp14:anchorId="24435F35" wp14:editId="47A84A6C">
                <wp:simplePos x="0" y="0"/>
                <wp:positionH relativeFrom="column">
                  <wp:posOffset>-43815</wp:posOffset>
                </wp:positionH>
                <wp:positionV relativeFrom="paragraph">
                  <wp:posOffset>26860</wp:posOffset>
                </wp:positionV>
                <wp:extent cx="833376" cy="833362"/>
                <wp:effectExtent l="0" t="0" r="0" b="0"/>
                <wp:wrapNone/>
                <wp:docPr id="1561804875" name="Imagen 1561804875" descr="C:\Users\Milena\Downloads\Escudo_CONCEJ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Milena\Downloads\Escudo_CONCEJO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7777" t="10004" r="16406" b="17630"/>
                        <a:stretch/>
                      </pic:blipFill>
                      <pic:spPr bwMode="auto">
                        <a:xfrm>
                          <a:off x="0" y="0"/>
                          <a:ext cx="833376" cy="8333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632" w:type="pct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7D00A216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spacing w:before="120"/>
            <w:rPr>
              <w:rFonts w:ascii="Arial Narrow" w:eastAsia="Times New Roman" w:hAnsi="Arial Narrow" w:cs="Times New Roman"/>
              <w:b/>
              <w:sz w:val="18"/>
            </w:rPr>
          </w:pPr>
          <w:r w:rsidRPr="000073CA">
            <w:rPr>
              <w:rFonts w:ascii="Arial Narrow" w:eastAsia="Times New Roman" w:hAnsi="Arial Narrow" w:cs="Times New Roman"/>
              <w:b/>
              <w:sz w:val="18"/>
            </w:rPr>
            <w:t>República de Colombia</w:t>
          </w:r>
        </w:p>
        <w:p w14:paraId="1C57144A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rPr>
              <w:rFonts w:ascii="Arial Narrow" w:eastAsia="Times New Roman" w:hAnsi="Arial Narrow" w:cs="Times New Roman"/>
              <w:b/>
            </w:rPr>
          </w:pPr>
          <w:r w:rsidRPr="000073CA">
            <w:rPr>
              <w:rFonts w:ascii="Arial Narrow" w:eastAsia="Times New Roman" w:hAnsi="Arial Narrow" w:cs="Times New Roman"/>
              <w:b/>
            </w:rPr>
            <w:t>Departamento del Caquetá</w:t>
          </w:r>
        </w:p>
        <w:p w14:paraId="53B21CBE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rPr>
              <w:rFonts w:ascii="Arial Narrow" w:eastAsia="Times New Roman" w:hAnsi="Arial Narrow" w:cs="Times New Roman"/>
              <w:b/>
            </w:rPr>
          </w:pPr>
          <w:r w:rsidRPr="000073CA">
            <w:rPr>
              <w:rFonts w:ascii="Arial Narrow" w:eastAsia="Times New Roman" w:hAnsi="Arial Narrow" w:cs="Times New Roman"/>
              <w:b/>
            </w:rPr>
            <w:t>Municipio Puerto Rico</w:t>
          </w:r>
        </w:p>
        <w:p w14:paraId="73059843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rPr>
              <w:rFonts w:ascii="Arial Narrow" w:eastAsia="Times New Roman" w:hAnsi="Arial Narrow" w:cs="Times New Roman"/>
              <w:b/>
            </w:rPr>
          </w:pPr>
          <w:r w:rsidRPr="000073CA">
            <w:rPr>
              <w:rFonts w:ascii="Arial Narrow" w:eastAsia="Times New Roman" w:hAnsi="Arial Narrow" w:cs="Times New Roman"/>
              <w:b/>
            </w:rPr>
            <w:t>CONCEJO MUNICIPAL</w:t>
          </w:r>
        </w:p>
        <w:p w14:paraId="38AF2A1E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rPr>
              <w:rFonts w:ascii="Arial Narrow" w:eastAsia="Times New Roman" w:hAnsi="Arial Narrow" w:cs="Times New Roman"/>
              <w:b/>
            </w:rPr>
          </w:pPr>
          <w:r w:rsidRPr="000073CA">
            <w:rPr>
              <w:rFonts w:ascii="Arial Narrow" w:eastAsia="Times New Roman" w:hAnsi="Arial Narrow" w:cs="Times New Roman"/>
              <w:sz w:val="18"/>
            </w:rPr>
            <w:t xml:space="preserve">NIT. </w:t>
          </w:r>
          <w:r w:rsidRPr="000073CA">
            <w:rPr>
              <w:rFonts w:ascii="Arial Narrow" w:eastAsia="Times New Roman" w:hAnsi="Arial Narrow" w:cs="Times New Roman"/>
              <w:sz w:val="18"/>
              <w:szCs w:val="18"/>
            </w:rPr>
            <w:t>828.000.203-2</w:t>
          </w:r>
        </w:p>
      </w:tc>
      <w:tc>
        <w:tcPr>
          <w:tcW w:w="1812" w:type="pct"/>
          <w:gridSpan w:val="2"/>
          <w:tcBorders>
            <w:left w:val="single" w:sz="4" w:space="0" w:color="auto"/>
            <w:right w:val="single" w:sz="4" w:space="0" w:color="auto"/>
          </w:tcBorders>
          <w:vAlign w:val="center"/>
        </w:tcPr>
        <w:p w14:paraId="2A9D7287" w14:textId="497FC5F6" w:rsidR="007C09B4" w:rsidRPr="000073CA" w:rsidRDefault="007C09B4" w:rsidP="007C09B4">
          <w:pPr>
            <w:tabs>
              <w:tab w:val="center" w:pos="4419"/>
              <w:tab w:val="right" w:pos="8838"/>
            </w:tabs>
            <w:jc w:val="center"/>
            <w:rPr>
              <w:rFonts w:ascii="Arial" w:eastAsia="Times New Roman" w:hAnsi="Arial" w:cs="Arial"/>
              <w:b/>
              <w:sz w:val="16"/>
              <w:szCs w:val="16"/>
            </w:rPr>
          </w:pPr>
          <w:r>
            <w:rPr>
              <w:rFonts w:ascii="Arial" w:eastAsia="Times New Roman" w:hAnsi="Arial" w:cs="Arial"/>
              <w:b/>
              <w:sz w:val="16"/>
              <w:szCs w:val="16"/>
            </w:rPr>
            <w:t>RESOLUCIONES</w:t>
          </w:r>
        </w:p>
      </w:tc>
      <w:tc>
        <w:tcPr>
          <w:tcW w:w="757" w:type="pct"/>
          <w:vMerge w:val="restart"/>
          <w:tcBorders>
            <w:left w:val="single" w:sz="4" w:space="0" w:color="auto"/>
          </w:tcBorders>
          <w:vAlign w:val="center"/>
        </w:tcPr>
        <w:p w14:paraId="753F681A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jc w:val="center"/>
            <w:rPr>
              <w:rFonts w:ascii="Arial" w:eastAsia="Times New Roman" w:hAnsi="Arial" w:cs="Arial"/>
              <w:b/>
              <w:sz w:val="16"/>
              <w:szCs w:val="16"/>
            </w:rPr>
          </w:pPr>
          <w:r w:rsidRPr="003C190E"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1E3BE6BB" wp14:editId="7B0F5112">
                <wp:simplePos x="0" y="0"/>
                <wp:positionH relativeFrom="column">
                  <wp:posOffset>-69850</wp:posOffset>
                </wp:positionH>
                <wp:positionV relativeFrom="paragraph">
                  <wp:posOffset>33020</wp:posOffset>
                </wp:positionV>
                <wp:extent cx="899160" cy="795020"/>
                <wp:effectExtent l="0" t="0" r="0" b="5080"/>
                <wp:wrapNone/>
                <wp:docPr id="536635576" name="Imagen 536635576" descr="C:\Users\Milena\Downloads\concejo\ESCUDO PUERTO RIC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C:\Users\Milena\Downloads\concejo\ESCUDO PUERTO RIC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99160" cy="795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7C09B4" w:rsidRPr="000073CA" w14:paraId="1E286BF9" w14:textId="77777777" w:rsidTr="000A2EB0">
      <w:trPr>
        <w:trHeight w:val="239"/>
      </w:trPr>
      <w:tc>
        <w:tcPr>
          <w:tcW w:w="799" w:type="pct"/>
          <w:vMerge/>
          <w:tcBorders>
            <w:right w:val="single" w:sz="4" w:space="0" w:color="auto"/>
          </w:tcBorders>
        </w:tcPr>
        <w:p w14:paraId="665C47B5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rPr>
              <w:rFonts w:ascii="Arial Narrow" w:eastAsia="Times New Roman" w:hAnsi="Arial Narrow" w:cs="Times New Roman"/>
              <w:u w:val="single"/>
            </w:rPr>
          </w:pPr>
        </w:p>
      </w:tc>
      <w:tc>
        <w:tcPr>
          <w:tcW w:w="1632" w:type="pct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7D37C81C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spacing w:before="120"/>
            <w:rPr>
              <w:rFonts w:ascii="Arial Narrow" w:eastAsia="Times New Roman" w:hAnsi="Arial Narrow" w:cs="Times New Roman"/>
              <w:b/>
              <w:sz w:val="18"/>
            </w:rPr>
          </w:pPr>
        </w:p>
      </w:tc>
      <w:tc>
        <w:tcPr>
          <w:tcW w:w="1812" w:type="pct"/>
          <w:gridSpan w:val="2"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6004E6D0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jc w:val="center"/>
            <w:rPr>
              <w:rFonts w:ascii="Arial" w:eastAsia="Times New Roman" w:hAnsi="Arial" w:cs="Arial"/>
              <w:b/>
              <w:sz w:val="16"/>
              <w:szCs w:val="16"/>
            </w:rPr>
          </w:pPr>
          <w:r w:rsidRPr="000073CA">
            <w:rPr>
              <w:rFonts w:ascii="Arial" w:eastAsia="Times New Roman" w:hAnsi="Arial" w:cs="Arial"/>
              <w:b/>
              <w:sz w:val="16"/>
              <w:szCs w:val="16"/>
            </w:rPr>
            <w:t>SECRETARIA GENERAL DEL CONCEJO</w:t>
          </w:r>
        </w:p>
      </w:tc>
      <w:tc>
        <w:tcPr>
          <w:tcW w:w="757" w:type="pct"/>
          <w:vMerge/>
          <w:tcBorders>
            <w:left w:val="single" w:sz="4" w:space="0" w:color="auto"/>
          </w:tcBorders>
          <w:vAlign w:val="center"/>
        </w:tcPr>
        <w:p w14:paraId="37179128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jc w:val="center"/>
            <w:rPr>
              <w:rFonts w:ascii="Arial" w:eastAsia="Times New Roman" w:hAnsi="Arial" w:cs="Arial"/>
              <w:b/>
              <w:sz w:val="16"/>
              <w:szCs w:val="16"/>
            </w:rPr>
          </w:pPr>
        </w:p>
      </w:tc>
    </w:tr>
    <w:tr w:rsidR="007C09B4" w:rsidRPr="000073CA" w14:paraId="0C05CA2A" w14:textId="77777777" w:rsidTr="000A2EB0">
      <w:trPr>
        <w:trHeight w:val="218"/>
      </w:trPr>
      <w:tc>
        <w:tcPr>
          <w:tcW w:w="799" w:type="pct"/>
          <w:vMerge/>
          <w:tcBorders>
            <w:right w:val="single" w:sz="4" w:space="0" w:color="auto"/>
          </w:tcBorders>
        </w:tcPr>
        <w:p w14:paraId="0FC2EB07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rPr>
              <w:rFonts w:ascii="Arial Narrow" w:eastAsia="Times New Roman" w:hAnsi="Arial Narrow" w:cs="Times New Roman"/>
            </w:rPr>
          </w:pPr>
        </w:p>
      </w:tc>
      <w:tc>
        <w:tcPr>
          <w:tcW w:w="1632" w:type="pct"/>
          <w:vMerge/>
          <w:tcBorders>
            <w:left w:val="single" w:sz="4" w:space="0" w:color="auto"/>
            <w:right w:val="single" w:sz="4" w:space="0" w:color="auto"/>
          </w:tcBorders>
        </w:tcPr>
        <w:p w14:paraId="43BF2E87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rPr>
              <w:rFonts w:ascii="Arial Narrow" w:eastAsia="Times New Roman" w:hAnsi="Arial Narrow" w:cs="Times New Roman"/>
            </w:rPr>
          </w:pPr>
        </w:p>
      </w:tc>
      <w:tc>
        <w:tcPr>
          <w:tcW w:w="1488" w:type="pct"/>
          <w:vMerge w:val="restart"/>
          <w:tcBorders>
            <w:top w:val="single" w:sz="4" w:space="0" w:color="auto"/>
            <w:left w:val="single" w:sz="4" w:space="0" w:color="auto"/>
            <w:right w:val="nil"/>
          </w:tcBorders>
          <w:vAlign w:val="center"/>
        </w:tcPr>
        <w:p w14:paraId="1868D9B8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jc w:val="center"/>
            <w:rPr>
              <w:rFonts w:ascii="Arial" w:eastAsia="Times New Roman" w:hAnsi="Arial" w:cs="Arial"/>
              <w:sz w:val="18"/>
              <w:szCs w:val="18"/>
            </w:rPr>
          </w:pPr>
          <w:r w:rsidRPr="000073CA">
            <w:rPr>
              <w:rFonts w:ascii="Arial" w:eastAsia="Times New Roman" w:hAnsi="Arial" w:cs="Arial"/>
              <w:sz w:val="18"/>
              <w:szCs w:val="18"/>
            </w:rPr>
            <w:t xml:space="preserve">Página: </w:t>
          </w:r>
          <w:r w:rsidRPr="000073CA">
            <w:rPr>
              <w:rFonts w:ascii="Arial" w:eastAsia="Times New Roman" w:hAnsi="Arial" w:cs="Arial"/>
              <w:b/>
              <w:sz w:val="18"/>
              <w:szCs w:val="18"/>
            </w:rPr>
            <w:fldChar w:fldCharType="begin"/>
          </w:r>
          <w:r w:rsidRPr="000073CA">
            <w:rPr>
              <w:rFonts w:ascii="Arial" w:eastAsia="Times New Roman" w:hAnsi="Arial" w:cs="Arial"/>
              <w:b/>
              <w:sz w:val="18"/>
              <w:szCs w:val="18"/>
            </w:rPr>
            <w:instrText>PAGE  \* Arabic  \* MERGEFORMAT</w:instrText>
          </w:r>
          <w:r w:rsidRPr="000073CA">
            <w:rPr>
              <w:rFonts w:ascii="Arial" w:eastAsia="Times New Roman" w:hAnsi="Arial" w:cs="Arial"/>
              <w:b/>
              <w:sz w:val="18"/>
              <w:szCs w:val="18"/>
            </w:rPr>
            <w:fldChar w:fldCharType="separate"/>
          </w:r>
          <w:r w:rsidRPr="00D31C9C">
            <w:rPr>
              <w:rFonts w:ascii="Arial" w:eastAsia="Times New Roman" w:hAnsi="Arial" w:cs="Arial"/>
              <w:b/>
              <w:noProof/>
              <w:sz w:val="18"/>
              <w:szCs w:val="18"/>
              <w:lang w:val="es-ES"/>
            </w:rPr>
            <w:t>4</w:t>
          </w:r>
          <w:r w:rsidRPr="000073CA">
            <w:rPr>
              <w:rFonts w:ascii="Arial" w:eastAsia="Times New Roman" w:hAnsi="Arial" w:cs="Arial"/>
              <w:b/>
              <w:sz w:val="18"/>
              <w:szCs w:val="18"/>
            </w:rPr>
            <w:fldChar w:fldCharType="end"/>
          </w:r>
          <w:r w:rsidRPr="000073CA">
            <w:rPr>
              <w:rFonts w:ascii="Arial" w:eastAsia="Times New Roman" w:hAnsi="Arial" w:cs="Arial"/>
              <w:sz w:val="18"/>
              <w:szCs w:val="18"/>
              <w:lang w:val="es-ES"/>
            </w:rPr>
            <w:t xml:space="preserve"> de </w:t>
          </w:r>
          <w:r w:rsidRPr="000073CA">
            <w:rPr>
              <w:rFonts w:ascii="Arial" w:eastAsia="Times New Roman" w:hAnsi="Arial" w:cs="Arial"/>
              <w:b/>
              <w:sz w:val="18"/>
              <w:szCs w:val="18"/>
            </w:rPr>
            <w:fldChar w:fldCharType="begin"/>
          </w:r>
          <w:r w:rsidRPr="000073CA">
            <w:rPr>
              <w:rFonts w:ascii="Arial" w:eastAsia="Times New Roman" w:hAnsi="Arial" w:cs="Arial"/>
              <w:b/>
              <w:sz w:val="18"/>
              <w:szCs w:val="18"/>
            </w:rPr>
            <w:instrText>NUMPAGES  \* Arabic  \* MERGEFORMAT</w:instrText>
          </w:r>
          <w:r w:rsidRPr="000073CA">
            <w:rPr>
              <w:rFonts w:ascii="Arial" w:eastAsia="Times New Roman" w:hAnsi="Arial" w:cs="Arial"/>
              <w:b/>
              <w:sz w:val="18"/>
              <w:szCs w:val="18"/>
            </w:rPr>
            <w:fldChar w:fldCharType="separate"/>
          </w:r>
          <w:r w:rsidRPr="00D31C9C">
            <w:rPr>
              <w:rFonts w:ascii="Arial" w:eastAsia="Times New Roman" w:hAnsi="Arial" w:cs="Arial"/>
              <w:b/>
              <w:noProof/>
              <w:sz w:val="18"/>
              <w:szCs w:val="18"/>
              <w:lang w:val="es-ES"/>
            </w:rPr>
            <w:t>5</w:t>
          </w:r>
          <w:r w:rsidRPr="000073CA">
            <w:rPr>
              <w:rFonts w:ascii="Arial" w:eastAsia="Times New Roman" w:hAnsi="Arial" w:cs="Arial"/>
              <w:b/>
              <w:sz w:val="18"/>
              <w:szCs w:val="18"/>
            </w:rPr>
            <w:fldChar w:fldCharType="end"/>
          </w:r>
        </w:p>
      </w:tc>
      <w:tc>
        <w:tcPr>
          <w:tcW w:w="324" w:type="pct"/>
          <w:tcBorders>
            <w:top w:val="single" w:sz="4" w:space="0" w:color="auto"/>
            <w:left w:val="nil"/>
            <w:bottom w:val="nil"/>
            <w:right w:val="single" w:sz="4" w:space="0" w:color="auto"/>
          </w:tcBorders>
          <w:vAlign w:val="center"/>
        </w:tcPr>
        <w:p w14:paraId="0975382C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jc w:val="center"/>
            <w:rPr>
              <w:rFonts w:ascii="Arial" w:eastAsia="Times New Roman" w:hAnsi="Arial" w:cs="Arial"/>
              <w:sz w:val="16"/>
              <w:szCs w:val="16"/>
            </w:rPr>
          </w:pPr>
        </w:p>
      </w:tc>
      <w:tc>
        <w:tcPr>
          <w:tcW w:w="757" w:type="pct"/>
          <w:vMerge/>
          <w:tcBorders>
            <w:left w:val="single" w:sz="4" w:space="0" w:color="auto"/>
          </w:tcBorders>
          <w:vAlign w:val="center"/>
        </w:tcPr>
        <w:p w14:paraId="70F898AB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jc w:val="center"/>
            <w:rPr>
              <w:rFonts w:ascii="Arial" w:eastAsia="Times New Roman" w:hAnsi="Arial" w:cs="Arial"/>
              <w:sz w:val="16"/>
              <w:szCs w:val="16"/>
            </w:rPr>
          </w:pPr>
        </w:p>
      </w:tc>
    </w:tr>
    <w:tr w:rsidR="007C09B4" w:rsidRPr="000073CA" w14:paraId="51C240F9" w14:textId="77777777" w:rsidTr="000A2EB0">
      <w:trPr>
        <w:trHeight w:val="431"/>
      </w:trPr>
      <w:tc>
        <w:tcPr>
          <w:tcW w:w="799" w:type="pct"/>
          <w:vMerge/>
          <w:tcBorders>
            <w:right w:val="single" w:sz="4" w:space="0" w:color="auto"/>
          </w:tcBorders>
        </w:tcPr>
        <w:p w14:paraId="5529726A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rPr>
              <w:rFonts w:ascii="Arial Narrow" w:eastAsia="Times New Roman" w:hAnsi="Arial Narrow" w:cs="Times New Roman"/>
            </w:rPr>
          </w:pPr>
        </w:p>
      </w:tc>
      <w:tc>
        <w:tcPr>
          <w:tcW w:w="1632" w:type="pct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32173F73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rPr>
              <w:rFonts w:ascii="Arial Narrow" w:eastAsia="Times New Roman" w:hAnsi="Arial Narrow" w:cs="Times New Roman"/>
            </w:rPr>
          </w:pPr>
        </w:p>
      </w:tc>
      <w:tc>
        <w:tcPr>
          <w:tcW w:w="1488" w:type="pct"/>
          <w:vMerge/>
          <w:tcBorders>
            <w:left w:val="single" w:sz="4" w:space="0" w:color="auto"/>
            <w:bottom w:val="single" w:sz="4" w:space="0" w:color="auto"/>
            <w:right w:val="nil"/>
          </w:tcBorders>
          <w:vAlign w:val="center"/>
        </w:tcPr>
        <w:p w14:paraId="40E9EAAE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jc w:val="center"/>
            <w:rPr>
              <w:rFonts w:ascii="Arial" w:eastAsia="Times New Roman" w:hAnsi="Arial" w:cs="Arial"/>
              <w:sz w:val="16"/>
              <w:szCs w:val="16"/>
            </w:rPr>
          </w:pPr>
        </w:p>
      </w:tc>
      <w:tc>
        <w:tcPr>
          <w:tcW w:w="324" w:type="pct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68DCEF1F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jc w:val="center"/>
            <w:rPr>
              <w:rFonts w:ascii="Arial" w:eastAsia="Times New Roman" w:hAnsi="Arial" w:cs="Arial"/>
              <w:sz w:val="16"/>
              <w:szCs w:val="16"/>
            </w:rPr>
          </w:pPr>
        </w:p>
      </w:tc>
      <w:tc>
        <w:tcPr>
          <w:tcW w:w="757" w:type="pct"/>
          <w:vMerge/>
          <w:tcBorders>
            <w:left w:val="single" w:sz="4" w:space="0" w:color="auto"/>
          </w:tcBorders>
          <w:vAlign w:val="center"/>
        </w:tcPr>
        <w:p w14:paraId="7ECE7743" w14:textId="77777777" w:rsidR="007C09B4" w:rsidRPr="000073CA" w:rsidRDefault="007C09B4" w:rsidP="007C09B4">
          <w:pPr>
            <w:tabs>
              <w:tab w:val="center" w:pos="4419"/>
              <w:tab w:val="right" w:pos="8838"/>
            </w:tabs>
            <w:jc w:val="center"/>
            <w:rPr>
              <w:rFonts w:ascii="Arial" w:eastAsia="Times New Roman" w:hAnsi="Arial" w:cs="Arial"/>
              <w:sz w:val="16"/>
              <w:szCs w:val="16"/>
            </w:rPr>
          </w:pPr>
        </w:p>
      </w:tc>
    </w:tr>
  </w:tbl>
  <w:p w14:paraId="0D9ED666" w14:textId="77777777" w:rsidR="007C09B4" w:rsidRDefault="007C09B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EB7"/>
    <w:rsid w:val="00047075"/>
    <w:rsid w:val="0012007C"/>
    <w:rsid w:val="001A7094"/>
    <w:rsid w:val="00397ED2"/>
    <w:rsid w:val="004305C0"/>
    <w:rsid w:val="00432364"/>
    <w:rsid w:val="0055678E"/>
    <w:rsid w:val="00560E64"/>
    <w:rsid w:val="0058504A"/>
    <w:rsid w:val="005A7BCC"/>
    <w:rsid w:val="005F62A8"/>
    <w:rsid w:val="00727C89"/>
    <w:rsid w:val="00732AD7"/>
    <w:rsid w:val="007C09B4"/>
    <w:rsid w:val="00801CB2"/>
    <w:rsid w:val="008A6EB7"/>
    <w:rsid w:val="00922FDC"/>
    <w:rsid w:val="00AD0692"/>
    <w:rsid w:val="00B14A73"/>
    <w:rsid w:val="00B23FE7"/>
    <w:rsid w:val="00B37D30"/>
    <w:rsid w:val="00D30550"/>
    <w:rsid w:val="00DA7500"/>
    <w:rsid w:val="00DC5D3B"/>
    <w:rsid w:val="00EF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A86C9"/>
  <w15:chartTrackingRefBased/>
  <w15:docId w15:val="{E15CA978-1BC1-47E7-A57D-F8B0B0BD4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A6E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A6E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A6E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A6E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A6E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A6EB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A6EB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A6EB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A6EB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A6E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A6E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A6E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A6EB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A6EB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A6EB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A6EB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A6EB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A6EB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A6EB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A6E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A6EB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A6E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A6E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A6EB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A6EB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A6EB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A6E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A6EB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A6EB7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7C09B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C09B4"/>
  </w:style>
  <w:style w:type="paragraph" w:styleId="Piedepgina">
    <w:name w:val="footer"/>
    <w:basedOn w:val="Normal"/>
    <w:link w:val="PiedepginaCar"/>
    <w:uiPriority w:val="99"/>
    <w:unhideWhenUsed/>
    <w:rsid w:val="007C09B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9B4"/>
  </w:style>
  <w:style w:type="character" w:styleId="Hipervnculo">
    <w:name w:val="Hyperlink"/>
    <w:basedOn w:val="Fuentedeprrafopredeter"/>
    <w:uiPriority w:val="99"/>
    <w:unhideWhenUsed/>
    <w:rsid w:val="007C09B4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7C09B4"/>
    <w:rPr>
      <w:rFonts w:eastAsiaTheme="minorEastAsia"/>
      <w:kern w:val="0"/>
      <w:lang w:eastAsia="es-CO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44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6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2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ncejo@puertorico-caqueta.gov.co" TargetMode="External"/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448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Wilmar Quintero</dc:creator>
  <cp:keywords/>
  <dc:description/>
  <cp:lastModifiedBy>user</cp:lastModifiedBy>
  <cp:revision>5</cp:revision>
  <cp:lastPrinted>2026-03-20T09:45:00Z</cp:lastPrinted>
  <dcterms:created xsi:type="dcterms:W3CDTF">2026-03-17T13:40:00Z</dcterms:created>
  <dcterms:modified xsi:type="dcterms:W3CDTF">2026-03-20T09:45:00Z</dcterms:modified>
</cp:coreProperties>
</file>